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3548" w14:textId="77777777" w:rsidR="00CA6B07" w:rsidRDefault="00CA6B07" w:rsidP="00CA6B07">
      <w:pPr>
        <w:pStyle w:val="BodyText"/>
        <w:rPr>
          <w:rFonts w:ascii="Times New Roman"/>
          <w:sz w:val="20"/>
        </w:rPr>
      </w:pPr>
      <w:r>
        <w:rPr>
          <w:noProof/>
          <w:color w:val="216364"/>
        </w:rPr>
        <w:drawing>
          <wp:anchor distT="0" distB="0" distL="114300" distR="114300" simplePos="0" relativeHeight="251659264" behindDoc="0" locked="0" layoutInCell="1" allowOverlap="1" wp14:anchorId="619D45BF" wp14:editId="69899503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377055" cy="746760"/>
            <wp:effectExtent l="0" t="0" r="4445" b="0"/>
            <wp:wrapTopAndBottom/>
            <wp:docPr id="1" name="Picture 1" descr="A picture containing text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 xml:space="preserve"> </w:t>
      </w:r>
    </w:p>
    <w:p w14:paraId="5BFFDDA7" w14:textId="77777777" w:rsidR="00CA6B07" w:rsidRDefault="00CA6B07" w:rsidP="00CA6B07">
      <w:pPr>
        <w:pStyle w:val="Title"/>
        <w:ind w:left="0" w:right="50"/>
      </w:pPr>
      <w:r>
        <w:rPr>
          <w:color w:val="216364"/>
        </w:rPr>
        <w:t>PLANNING BOARD</w:t>
      </w:r>
    </w:p>
    <w:p w14:paraId="01E728FD" w14:textId="77777777" w:rsidR="00CA6B07" w:rsidRDefault="00CA6B07" w:rsidP="00CA6B07">
      <w:pPr>
        <w:spacing w:before="72"/>
        <w:ind w:right="50"/>
        <w:jc w:val="center"/>
        <w:rPr>
          <w:sz w:val="28"/>
        </w:rPr>
      </w:pPr>
      <w:r>
        <w:rPr>
          <w:sz w:val="28"/>
        </w:rPr>
        <w:t>December 13, 2022 at 7:00 PM</w:t>
      </w:r>
    </w:p>
    <w:p w14:paraId="1C1C12CE" w14:textId="127BE802" w:rsidR="00CA6B07" w:rsidRDefault="00CA6B07" w:rsidP="00CA6B07">
      <w:pPr>
        <w:spacing w:before="242"/>
        <w:ind w:right="2370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                               </w:t>
      </w:r>
      <w:r w:rsidR="008C016F">
        <w:rPr>
          <w:b/>
          <w:spacing w:val="-2"/>
          <w:sz w:val="28"/>
        </w:rPr>
        <w:t>APPROVED</w:t>
      </w:r>
      <w:r>
        <w:rPr>
          <w:b/>
          <w:spacing w:val="-2"/>
          <w:sz w:val="28"/>
        </w:rPr>
        <w:t xml:space="preserve"> MEETING MINUTES</w:t>
      </w:r>
    </w:p>
    <w:p w14:paraId="7C0A38B5" w14:textId="77777777" w:rsidR="00CA6B07" w:rsidRDefault="00CA6B07" w:rsidP="00CA6B07">
      <w:pPr>
        <w:pStyle w:val="BodyText"/>
        <w:spacing w:before="6"/>
        <w:rPr>
          <w:b/>
          <w:sz w:val="36"/>
        </w:rPr>
      </w:pPr>
    </w:p>
    <w:p w14:paraId="2F2E80B9" w14:textId="1E8199A7" w:rsidR="00CA6B07" w:rsidRPr="004640BD" w:rsidRDefault="00CA6B07" w:rsidP="00CA6B07">
      <w:pPr>
        <w:pStyle w:val="Default"/>
        <w:rPr>
          <w:bCs/>
          <w:color w:val="auto"/>
          <w:sz w:val="22"/>
          <w:szCs w:val="22"/>
          <w:u w:val="single"/>
        </w:rPr>
      </w:pPr>
      <w:r w:rsidRPr="00635D79">
        <w:rPr>
          <w:b/>
        </w:rPr>
        <w:t>Members Present:</w:t>
      </w:r>
      <w:r w:rsidRPr="00635D79">
        <w:t xml:space="preserve"> Eric Botterman (Chair)</w:t>
      </w:r>
      <w:r>
        <w:t xml:space="preserve">, </w:t>
      </w:r>
      <w:r w:rsidRPr="00635D79">
        <w:t>Jane Ford</w:t>
      </w:r>
      <w:r>
        <w:t xml:space="preserve">, </w:t>
      </w:r>
      <w:r w:rsidRPr="00635D79">
        <w:t xml:space="preserve"> Bart McDonough (Director of Planning &amp; Community Development)</w:t>
      </w:r>
      <w:r>
        <w:t xml:space="preserve"> via zoom</w:t>
      </w:r>
      <w:r w:rsidRPr="00635D79">
        <w:t>, Patrick Reynolds,</w:t>
      </w:r>
      <w:r w:rsidRPr="00BC70D4">
        <w:t xml:space="preserve"> </w:t>
      </w:r>
      <w:r>
        <w:t xml:space="preserve">and </w:t>
      </w:r>
      <w:r w:rsidRPr="00635D79">
        <w:t xml:space="preserve">Scott Blackstone (Town Council Ex officio) </w:t>
      </w:r>
      <w:r>
        <w:br/>
      </w:r>
      <w:r w:rsidRPr="00BC70D4">
        <w:rPr>
          <w:b/>
        </w:rPr>
        <w:t>Members Absent</w:t>
      </w:r>
      <w:r>
        <w:t xml:space="preserve">: </w:t>
      </w:r>
      <w:r w:rsidRPr="00635D79">
        <w:t>Val Shelton (Vice-Chair)</w:t>
      </w:r>
      <w:r>
        <w:t xml:space="preserve">, </w:t>
      </w:r>
      <w:r w:rsidRPr="00635D79">
        <w:t>Jeff Goldknopf,</w:t>
      </w:r>
      <w:r>
        <w:t xml:space="preserve"> </w:t>
      </w:r>
      <w:r w:rsidRPr="00635D79">
        <w:t>Timothy Rossigno</w:t>
      </w:r>
      <w:r>
        <w:t xml:space="preserve">l, and </w:t>
      </w:r>
      <w:r w:rsidRPr="00635D79">
        <w:t>Michal Zahorik (alternate)</w:t>
      </w:r>
      <w:r w:rsidRPr="00635D79">
        <w:br/>
      </w:r>
      <w:r w:rsidRPr="00635D79">
        <w:br/>
      </w:r>
      <w:r w:rsidRPr="004640BD">
        <w:t xml:space="preserve">Chair </w:t>
      </w:r>
      <w:r w:rsidRPr="004640BD">
        <w:rPr>
          <w:b/>
        </w:rPr>
        <w:t xml:space="preserve">Eric Botterman </w:t>
      </w:r>
      <w:r w:rsidRPr="004640BD">
        <w:t>opened the meeting at 7:0</w:t>
      </w:r>
      <w:r w:rsidR="00D0127A">
        <w:t xml:space="preserve">2 </w:t>
      </w:r>
      <w:r w:rsidRPr="004640BD">
        <w:t xml:space="preserve">PM           </w:t>
      </w:r>
      <w:r w:rsidR="006A1FFA">
        <w:t xml:space="preserve">    </w:t>
      </w:r>
      <w:r w:rsidRPr="004640BD">
        <w:t xml:space="preserve">  </w:t>
      </w:r>
      <w:r w:rsidRPr="00E03527">
        <w:rPr>
          <w:bCs/>
        </w:rPr>
        <w:t xml:space="preserve">  </w:t>
      </w:r>
      <w:r w:rsidRPr="00E03527">
        <w:rPr>
          <w:bCs/>
          <w:color w:val="FF0000"/>
          <w:sz w:val="22"/>
          <w:szCs w:val="22"/>
        </w:rPr>
        <w:t>[time on DCAT 6.:34]</w:t>
      </w:r>
    </w:p>
    <w:p w14:paraId="260D148C" w14:textId="77777777" w:rsidR="00CA6B07" w:rsidRPr="004640BD" w:rsidRDefault="00CA6B07" w:rsidP="00CA6B07">
      <w:pPr>
        <w:pStyle w:val="BodyText"/>
        <w:ind w:right="104"/>
        <w:rPr>
          <w:b/>
          <w:bCs/>
          <w:sz w:val="24"/>
          <w:szCs w:val="24"/>
        </w:rPr>
      </w:pPr>
    </w:p>
    <w:p w14:paraId="5EDA0271" w14:textId="77777777" w:rsidR="00CA6B07" w:rsidRPr="004640BD" w:rsidRDefault="00CA6B07" w:rsidP="00CA6B07">
      <w:pPr>
        <w:pStyle w:val="BodyText"/>
        <w:ind w:right="104"/>
        <w:rPr>
          <w:b/>
          <w:sz w:val="24"/>
          <w:szCs w:val="24"/>
          <w:u w:val="single"/>
        </w:rPr>
      </w:pPr>
      <w:r w:rsidRPr="004640BD">
        <w:rPr>
          <w:sz w:val="24"/>
          <w:szCs w:val="24"/>
        </w:rPr>
        <w:t xml:space="preserve">A quorum was present for the meeting to proceed.        </w:t>
      </w:r>
      <w:r w:rsidRPr="004640BD">
        <w:rPr>
          <w:b/>
          <w:color w:val="FF0000"/>
          <w:sz w:val="24"/>
          <w:szCs w:val="24"/>
        </w:rPr>
        <w:br/>
      </w:r>
      <w:r w:rsidRPr="004640BD">
        <w:rPr>
          <w:sz w:val="24"/>
          <w:szCs w:val="24"/>
        </w:rPr>
        <w:br/>
      </w:r>
      <w:r w:rsidRPr="004640BD">
        <w:rPr>
          <w:b/>
          <w:sz w:val="24"/>
          <w:szCs w:val="24"/>
          <w:u w:val="single"/>
        </w:rPr>
        <w:t>Agenda Item #1 - Pledge of Allegiance</w:t>
      </w:r>
      <w:r w:rsidRPr="004640BD">
        <w:rPr>
          <w:b/>
          <w:sz w:val="24"/>
          <w:szCs w:val="24"/>
          <w:u w:val="single"/>
        </w:rPr>
        <w:br/>
      </w:r>
    </w:p>
    <w:p w14:paraId="6C9CA31B" w14:textId="77777777" w:rsidR="00CA6B07" w:rsidRPr="004640BD" w:rsidRDefault="00CA6B07" w:rsidP="00CA6B07">
      <w:pPr>
        <w:pStyle w:val="NoSpacing"/>
        <w:rPr>
          <w:rFonts w:ascii="Arial" w:hAnsi="Arial" w:cs="Arial"/>
          <w:b/>
          <w:sz w:val="24"/>
          <w:szCs w:val="24"/>
        </w:rPr>
      </w:pPr>
      <w:r w:rsidRPr="004640BD">
        <w:rPr>
          <w:rFonts w:ascii="Arial" w:hAnsi="Arial" w:cs="Arial"/>
          <w:b/>
          <w:sz w:val="24"/>
          <w:szCs w:val="24"/>
          <w:u w:val="single"/>
        </w:rPr>
        <w:t>Agenda Item #2 - Public Comments</w:t>
      </w:r>
      <w:r w:rsidRPr="004640BD">
        <w:rPr>
          <w:rFonts w:ascii="Arial" w:hAnsi="Arial" w:cs="Arial"/>
          <w:b/>
          <w:sz w:val="24"/>
          <w:szCs w:val="24"/>
        </w:rPr>
        <w:t xml:space="preserve"> </w:t>
      </w:r>
      <w:r w:rsidRPr="004640BD">
        <w:rPr>
          <w:rFonts w:ascii="Arial" w:hAnsi="Arial" w:cs="Arial"/>
          <w:b/>
          <w:sz w:val="24"/>
          <w:szCs w:val="24"/>
        </w:rPr>
        <w:br/>
      </w:r>
      <w:r w:rsidRPr="004640BD">
        <w:rPr>
          <w:rFonts w:ascii="Arial" w:hAnsi="Arial" w:cs="Arial"/>
          <w:bCs/>
          <w:sz w:val="24"/>
          <w:szCs w:val="24"/>
        </w:rPr>
        <w:t>The Chair opened the Public Comments for any non-agenda items at 7:01.</w:t>
      </w:r>
      <w:r w:rsidRPr="004640BD">
        <w:rPr>
          <w:rFonts w:ascii="Arial" w:hAnsi="Arial" w:cs="Arial"/>
          <w:bCs/>
          <w:sz w:val="24"/>
          <w:szCs w:val="24"/>
        </w:rPr>
        <w:br/>
        <w:t>Seeing no one wishing to speak, Public Comments were closed at 7:02.</w:t>
      </w:r>
      <w:r w:rsidRPr="004640BD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14:paraId="502A3EE4" w14:textId="77777777" w:rsidR="00CA6B07" w:rsidRPr="004640BD" w:rsidRDefault="00CA6B07" w:rsidP="00CA6B07">
      <w:pPr>
        <w:pStyle w:val="Default"/>
      </w:pPr>
    </w:p>
    <w:p w14:paraId="7FBB82DF" w14:textId="77777777" w:rsidR="00CA6B07" w:rsidRPr="004640BD" w:rsidRDefault="00CA6B07" w:rsidP="00CA6B07">
      <w:pPr>
        <w:pStyle w:val="Default"/>
        <w:rPr>
          <w:u w:val="single"/>
        </w:rPr>
      </w:pPr>
      <w:r w:rsidRPr="004640BD">
        <w:rPr>
          <w:b/>
          <w:bCs/>
          <w:u w:val="single"/>
        </w:rPr>
        <w:t>Agenda Item #3 - Review &amp; Approval of Minutes</w:t>
      </w:r>
      <w:r w:rsidRPr="004640BD">
        <w:rPr>
          <w:b/>
          <w:bCs/>
        </w:rPr>
        <w:t xml:space="preserve">                                            </w:t>
      </w:r>
    </w:p>
    <w:p w14:paraId="5798A13E" w14:textId="71F30E58" w:rsidR="00CA6B07" w:rsidRDefault="00CA6B07" w:rsidP="00CA6B07">
      <w:pPr>
        <w:pStyle w:val="Default"/>
      </w:pPr>
      <w:r w:rsidRPr="004640BD">
        <w:t xml:space="preserve">Review and approval of the Draft Minutes of November 8, 2022 is postponed to the next meeting </w:t>
      </w:r>
      <w:r w:rsidR="00E03527">
        <w:t>i</w:t>
      </w:r>
      <w:r w:rsidRPr="004640BD">
        <w:t xml:space="preserve">n January 2023. </w:t>
      </w:r>
      <w:r w:rsidRPr="004640BD">
        <w:rPr>
          <w:b/>
        </w:rPr>
        <w:br/>
      </w:r>
      <w:r>
        <w:rPr>
          <w:sz w:val="22"/>
          <w:szCs w:val="22"/>
        </w:rPr>
        <w:br/>
      </w:r>
      <w:r w:rsidRPr="004640BD">
        <w:rPr>
          <w:b/>
          <w:bCs/>
          <w:u w:val="single"/>
        </w:rPr>
        <w:t>Agenda Item #4 – Regular Business</w:t>
      </w:r>
      <w:r>
        <w:rPr>
          <w:b/>
          <w:bCs/>
          <w:sz w:val="23"/>
          <w:szCs w:val="23"/>
        </w:rPr>
        <w:t xml:space="preserve">                                  </w:t>
      </w:r>
      <w:r>
        <w:rPr>
          <w:b/>
          <w:color w:val="FF0000"/>
          <w:sz w:val="22"/>
          <w:szCs w:val="22"/>
        </w:rPr>
        <w:br/>
      </w:r>
      <w:r w:rsidRPr="0069460E">
        <w:rPr>
          <w:bCs/>
          <w:color w:val="auto"/>
        </w:rPr>
        <w:t xml:space="preserve">Read by Chair:                                                                          </w:t>
      </w:r>
      <w:r>
        <w:rPr>
          <w:bCs/>
          <w:color w:val="auto"/>
        </w:rPr>
        <w:t xml:space="preserve">  </w:t>
      </w:r>
      <w:r w:rsidRPr="003E741E">
        <w:rPr>
          <w:bCs/>
          <w:color w:val="auto"/>
        </w:rPr>
        <w:t xml:space="preserve"> </w:t>
      </w:r>
      <w:r>
        <w:rPr>
          <w:bCs/>
          <w:color w:val="auto"/>
        </w:rPr>
        <w:t xml:space="preserve">       </w:t>
      </w:r>
      <w:r w:rsidRPr="003E741E">
        <w:rPr>
          <w:bCs/>
          <w:color w:val="FF0000"/>
          <w:sz w:val="22"/>
          <w:szCs w:val="22"/>
        </w:rPr>
        <w:t xml:space="preserve">[time on DCAT </w:t>
      </w:r>
      <w:r>
        <w:rPr>
          <w:bCs/>
          <w:color w:val="FF0000"/>
          <w:sz w:val="22"/>
          <w:szCs w:val="22"/>
        </w:rPr>
        <w:t>9:40</w:t>
      </w:r>
      <w:r w:rsidRPr="003E741E">
        <w:rPr>
          <w:bCs/>
          <w:color w:val="FF0000"/>
          <w:sz w:val="22"/>
          <w:szCs w:val="22"/>
        </w:rPr>
        <w:t>]</w:t>
      </w:r>
      <w:r>
        <w:rPr>
          <w:bCs/>
          <w:color w:val="FF0000"/>
          <w:sz w:val="22"/>
          <w:szCs w:val="22"/>
        </w:rPr>
        <w:br/>
      </w:r>
      <w:r>
        <w:rPr>
          <w:bCs/>
          <w:color w:val="auto"/>
          <w:sz w:val="22"/>
          <w:szCs w:val="22"/>
        </w:rPr>
        <w:t xml:space="preserve">a. </w:t>
      </w:r>
      <w:r w:rsidRPr="005264F2">
        <w:rPr>
          <w:b/>
          <w:bCs/>
          <w:color w:val="00B0F0"/>
        </w:rPr>
        <w:t xml:space="preserve">Pursuant RSA 674:35 and 676:4I(d) and Appendix B – Site Plan of the Municipal Code of the Town of Newmarket, New Hampshire, there will be a public hearing for an application for </w:t>
      </w:r>
      <w:r w:rsidRPr="005264F2">
        <w:rPr>
          <w:b/>
          <w:bCs/>
          <w:color w:val="00B0F0"/>
          <w:u w:val="single"/>
        </w:rPr>
        <w:t>Major Site Plan Review</w:t>
      </w:r>
      <w:r w:rsidRPr="005264F2">
        <w:rPr>
          <w:b/>
          <w:bCs/>
          <w:color w:val="00B0F0"/>
        </w:rPr>
        <w:t>, requested by SCG Management  Corp/Second Bennett Way Limited Partnership, for property located at 4 Bennett Way, Tax Map U4, Lot 4-11, within the B1 Zoning District. The proposed application seeks approval to develop the east-side of the parcel with a 2-story, 12-unit building with associated parking and amenities.</w:t>
      </w:r>
    </w:p>
    <w:p w14:paraId="5122B398" w14:textId="1BA7E2D9" w:rsidR="00CA6B07" w:rsidRDefault="009A32BA" w:rsidP="00AF78E6">
      <w:pPr>
        <w:pStyle w:val="NoSpacing"/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B771B">
        <w:rPr>
          <w:rFonts w:ascii="Arial" w:hAnsi="Arial" w:cs="Arial"/>
          <w:b/>
          <w:bCs/>
          <w:sz w:val="24"/>
          <w:szCs w:val="24"/>
        </w:rPr>
        <w:t>Bart</w:t>
      </w:r>
      <w:r>
        <w:rPr>
          <w:rFonts w:ascii="Arial" w:hAnsi="Arial" w:cs="Arial"/>
          <w:sz w:val="24"/>
          <w:szCs w:val="24"/>
        </w:rPr>
        <w:t xml:space="preserve"> spoke about the previous </w:t>
      </w:r>
      <w:r w:rsidR="00AB771B">
        <w:rPr>
          <w:rFonts w:ascii="Arial" w:hAnsi="Arial" w:cs="Arial"/>
          <w:sz w:val="24"/>
          <w:szCs w:val="24"/>
        </w:rPr>
        <w:t>variances approved for th</w:t>
      </w:r>
      <w:r w:rsidR="006A1FFA">
        <w:rPr>
          <w:rFonts w:ascii="Arial" w:hAnsi="Arial" w:cs="Arial"/>
          <w:sz w:val="24"/>
          <w:szCs w:val="24"/>
        </w:rPr>
        <w:t>is</w:t>
      </w:r>
      <w:r w:rsidR="00AB771B">
        <w:rPr>
          <w:rFonts w:ascii="Arial" w:hAnsi="Arial" w:cs="Arial"/>
          <w:sz w:val="24"/>
          <w:szCs w:val="24"/>
        </w:rPr>
        <w:t xml:space="preserve"> </w:t>
      </w:r>
      <w:r w:rsidR="008E4A03">
        <w:rPr>
          <w:rFonts w:ascii="Arial" w:hAnsi="Arial" w:cs="Arial"/>
          <w:sz w:val="24"/>
          <w:szCs w:val="24"/>
        </w:rPr>
        <w:t>site</w:t>
      </w:r>
      <w:r w:rsidR="00AB771B">
        <w:rPr>
          <w:rFonts w:ascii="Arial" w:hAnsi="Arial" w:cs="Arial"/>
          <w:sz w:val="24"/>
          <w:szCs w:val="24"/>
        </w:rPr>
        <w:t xml:space="preserve"> in the B1 zone. </w:t>
      </w:r>
      <w:r w:rsidR="00AF78E6">
        <w:rPr>
          <w:rFonts w:ascii="Arial" w:hAnsi="Arial" w:cs="Arial"/>
          <w:sz w:val="24"/>
          <w:szCs w:val="24"/>
        </w:rPr>
        <w:t xml:space="preserve">He stated </w:t>
      </w:r>
      <w:r w:rsidR="00D730E8">
        <w:rPr>
          <w:rFonts w:ascii="Arial" w:hAnsi="Arial" w:cs="Arial"/>
          <w:sz w:val="24"/>
          <w:szCs w:val="24"/>
        </w:rPr>
        <w:t>he considers the</w:t>
      </w:r>
      <w:r w:rsidR="00AF78E6">
        <w:rPr>
          <w:rFonts w:ascii="Arial" w:hAnsi="Arial" w:cs="Arial"/>
          <w:sz w:val="24"/>
          <w:szCs w:val="24"/>
        </w:rPr>
        <w:t xml:space="preserve"> application complete for review</w:t>
      </w:r>
      <w:r w:rsidR="00D730E8">
        <w:rPr>
          <w:rFonts w:ascii="Arial" w:hAnsi="Arial" w:cs="Arial"/>
          <w:sz w:val="24"/>
          <w:szCs w:val="24"/>
        </w:rPr>
        <w:t xml:space="preserve"> at this time.</w:t>
      </w:r>
      <w:r w:rsidR="00D730E8">
        <w:rPr>
          <w:rFonts w:ascii="Arial" w:hAnsi="Arial" w:cs="Arial"/>
          <w:sz w:val="24"/>
          <w:szCs w:val="24"/>
        </w:rPr>
        <w:br/>
      </w:r>
      <w:r w:rsidR="00AF78E6">
        <w:rPr>
          <w:rFonts w:ascii="Arial" w:hAnsi="Arial" w:cs="Arial"/>
          <w:sz w:val="24"/>
          <w:szCs w:val="24"/>
        </w:rPr>
        <w:br/>
      </w:r>
      <w:r w:rsidR="00CA6B07">
        <w:rPr>
          <w:rFonts w:ascii="Arial" w:hAnsi="Arial" w:cs="Arial"/>
          <w:sz w:val="24"/>
          <w:szCs w:val="24"/>
        </w:rPr>
        <w:br/>
      </w:r>
      <w:r w:rsidR="00CA6B07" w:rsidRPr="00CA6B07">
        <w:rPr>
          <w:rFonts w:ascii="Arial" w:hAnsi="Arial" w:cs="Arial"/>
          <w:b/>
          <w:sz w:val="24"/>
          <w:szCs w:val="24"/>
          <w:u w:val="single"/>
        </w:rPr>
        <w:lastRenderedPageBreak/>
        <w:t>Motion</w:t>
      </w:r>
      <w:r w:rsidR="00AF78E6">
        <w:rPr>
          <w:rFonts w:ascii="Arial" w:hAnsi="Arial" w:cs="Arial"/>
          <w:b/>
          <w:sz w:val="24"/>
          <w:szCs w:val="24"/>
          <w:u w:val="single"/>
        </w:rPr>
        <w:t xml:space="preserve"> #1</w:t>
      </w:r>
      <w:r w:rsidR="00CA6B07" w:rsidRPr="00CA6B07">
        <w:rPr>
          <w:rFonts w:ascii="Arial" w:hAnsi="Arial" w:cs="Arial"/>
          <w:b/>
          <w:sz w:val="24"/>
          <w:szCs w:val="24"/>
        </w:rPr>
        <w:t xml:space="preserve">:         </w:t>
      </w:r>
      <w:r w:rsidR="00CA6B07">
        <w:rPr>
          <w:rFonts w:ascii="Arial" w:hAnsi="Arial" w:cs="Arial"/>
          <w:b/>
          <w:sz w:val="24"/>
          <w:szCs w:val="24"/>
        </w:rPr>
        <w:t>Jane Ford</w:t>
      </w:r>
      <w:r w:rsidR="00CA6B07" w:rsidRPr="00CA6B07">
        <w:rPr>
          <w:rFonts w:ascii="Arial" w:hAnsi="Arial" w:cs="Arial"/>
          <w:b/>
          <w:sz w:val="24"/>
          <w:szCs w:val="24"/>
        </w:rPr>
        <w:t xml:space="preserve"> </w:t>
      </w:r>
      <w:r w:rsidR="00CA6B07" w:rsidRPr="00CA6B07">
        <w:rPr>
          <w:rFonts w:ascii="Arial" w:hAnsi="Arial" w:cs="Arial"/>
          <w:sz w:val="24"/>
          <w:szCs w:val="24"/>
        </w:rPr>
        <w:t>made a motion</w:t>
      </w:r>
      <w:r w:rsidR="00AF78E6">
        <w:rPr>
          <w:rFonts w:ascii="Arial" w:hAnsi="Arial" w:cs="Arial"/>
          <w:sz w:val="24"/>
          <w:szCs w:val="24"/>
        </w:rPr>
        <w:t>,</w:t>
      </w:r>
      <w:r w:rsidR="00CA6B07" w:rsidRPr="00CA6B07">
        <w:rPr>
          <w:rFonts w:ascii="Arial" w:hAnsi="Arial" w:cs="Arial"/>
          <w:sz w:val="24"/>
          <w:szCs w:val="24"/>
        </w:rPr>
        <w:t xml:space="preserve"> </w:t>
      </w:r>
      <w:r w:rsidR="00CA6B07">
        <w:rPr>
          <w:rFonts w:ascii="Arial" w:hAnsi="Arial" w:cs="Arial"/>
          <w:sz w:val="24"/>
          <w:szCs w:val="24"/>
        </w:rPr>
        <w:t xml:space="preserve">that </w:t>
      </w:r>
      <w:r w:rsidR="00AF78E6">
        <w:rPr>
          <w:rFonts w:ascii="Arial" w:hAnsi="Arial" w:cs="Arial"/>
          <w:sz w:val="24"/>
          <w:szCs w:val="24"/>
        </w:rPr>
        <w:t xml:space="preserve">the application </w:t>
      </w:r>
      <w:r w:rsidR="000E1358">
        <w:rPr>
          <w:rFonts w:ascii="Arial" w:hAnsi="Arial" w:cs="Arial"/>
          <w:sz w:val="24"/>
          <w:szCs w:val="24"/>
        </w:rPr>
        <w:t>be accepted as</w:t>
      </w:r>
      <w:r w:rsidR="00AF78E6">
        <w:rPr>
          <w:rFonts w:ascii="Arial" w:hAnsi="Arial" w:cs="Arial"/>
          <w:sz w:val="24"/>
          <w:szCs w:val="24"/>
        </w:rPr>
        <w:t xml:space="preserve"> complete</w:t>
      </w:r>
      <w:r w:rsidR="009F126F">
        <w:rPr>
          <w:rFonts w:ascii="Arial" w:hAnsi="Arial" w:cs="Arial"/>
          <w:sz w:val="24"/>
          <w:szCs w:val="24"/>
        </w:rPr>
        <w:t>, upon the recommendation of the Town Planner.</w:t>
      </w:r>
      <w:r w:rsidR="00AF78E6">
        <w:rPr>
          <w:rFonts w:ascii="Arial" w:hAnsi="Arial" w:cs="Arial"/>
          <w:sz w:val="24"/>
          <w:szCs w:val="24"/>
        </w:rPr>
        <w:br/>
      </w:r>
      <w:r w:rsidR="00AF78E6">
        <w:rPr>
          <w:rFonts w:ascii="Arial" w:hAnsi="Arial" w:cs="Arial"/>
          <w:b/>
          <w:sz w:val="24"/>
          <w:szCs w:val="24"/>
          <w:u w:val="single"/>
        </w:rPr>
        <w:t>Second</w:t>
      </w:r>
      <w:r w:rsidR="00CA6B07" w:rsidRPr="00CA6B07">
        <w:rPr>
          <w:rFonts w:ascii="Arial" w:hAnsi="Arial" w:cs="Arial"/>
          <w:b/>
          <w:sz w:val="24"/>
          <w:szCs w:val="24"/>
          <w:u w:val="single"/>
        </w:rPr>
        <w:t>:</w:t>
      </w:r>
      <w:r w:rsidR="00CA6B07" w:rsidRPr="00CA6B07">
        <w:rPr>
          <w:rFonts w:ascii="Arial" w:hAnsi="Arial" w:cs="Arial"/>
          <w:b/>
          <w:sz w:val="24"/>
          <w:szCs w:val="24"/>
        </w:rPr>
        <w:t xml:space="preserve">       </w:t>
      </w:r>
      <w:r w:rsidR="00CA6B07">
        <w:rPr>
          <w:rFonts w:ascii="Arial" w:hAnsi="Arial" w:cs="Arial"/>
          <w:b/>
          <w:sz w:val="24"/>
          <w:szCs w:val="24"/>
        </w:rPr>
        <w:t xml:space="preserve"> </w:t>
      </w:r>
      <w:r w:rsidR="00AF78E6">
        <w:rPr>
          <w:rFonts w:ascii="Arial" w:hAnsi="Arial" w:cs="Arial"/>
          <w:b/>
          <w:sz w:val="24"/>
          <w:szCs w:val="24"/>
        </w:rPr>
        <w:t xml:space="preserve">      </w:t>
      </w:r>
      <w:r w:rsidR="00CA6B07">
        <w:rPr>
          <w:rFonts w:ascii="Arial" w:hAnsi="Arial" w:cs="Arial"/>
          <w:b/>
          <w:sz w:val="24"/>
          <w:szCs w:val="24"/>
        </w:rPr>
        <w:t>Patrick Reynolds</w:t>
      </w:r>
      <w:r w:rsidR="00CA6B07" w:rsidRPr="00CA6B07">
        <w:rPr>
          <w:rFonts w:ascii="Arial" w:hAnsi="Arial" w:cs="Arial"/>
          <w:b/>
          <w:sz w:val="24"/>
          <w:szCs w:val="24"/>
          <w:u w:val="single"/>
        </w:rPr>
        <w:br/>
        <w:t>Discussion:</w:t>
      </w:r>
      <w:r w:rsidR="00CA6B07" w:rsidRPr="00CA6B07">
        <w:rPr>
          <w:rFonts w:ascii="Arial" w:hAnsi="Arial" w:cs="Arial"/>
          <w:b/>
          <w:sz w:val="24"/>
          <w:szCs w:val="24"/>
        </w:rPr>
        <w:t xml:space="preserve">  </w:t>
      </w:r>
      <w:r w:rsidR="00AF78E6">
        <w:rPr>
          <w:rFonts w:ascii="Arial" w:hAnsi="Arial" w:cs="Arial"/>
          <w:b/>
          <w:sz w:val="24"/>
          <w:szCs w:val="24"/>
        </w:rPr>
        <w:t xml:space="preserve">      </w:t>
      </w:r>
      <w:r w:rsidR="00CA6B07" w:rsidRPr="00CA6B07">
        <w:rPr>
          <w:rFonts w:ascii="Arial" w:hAnsi="Arial" w:cs="Arial"/>
          <w:sz w:val="24"/>
          <w:szCs w:val="24"/>
        </w:rPr>
        <w:t xml:space="preserve">none </w:t>
      </w:r>
      <w:r w:rsidR="00CA6B07" w:rsidRPr="00CA6B07">
        <w:rPr>
          <w:rFonts w:ascii="Arial" w:hAnsi="Arial" w:cs="Arial"/>
          <w:sz w:val="24"/>
          <w:szCs w:val="24"/>
        </w:rPr>
        <w:br/>
      </w:r>
      <w:r w:rsidR="00CA6B07" w:rsidRPr="00CA6B07">
        <w:rPr>
          <w:rFonts w:ascii="Arial" w:hAnsi="Arial" w:cs="Arial"/>
          <w:b/>
          <w:sz w:val="24"/>
          <w:szCs w:val="24"/>
          <w:u w:val="single"/>
        </w:rPr>
        <w:t>Vote</w:t>
      </w:r>
      <w:r w:rsidR="00CA6B07" w:rsidRPr="00CA6B07">
        <w:rPr>
          <w:rFonts w:ascii="Arial" w:hAnsi="Arial" w:cs="Arial"/>
          <w:b/>
          <w:sz w:val="24"/>
          <w:szCs w:val="24"/>
        </w:rPr>
        <w:t xml:space="preserve">:              </w:t>
      </w:r>
      <w:r w:rsidR="00AF78E6">
        <w:rPr>
          <w:rFonts w:ascii="Arial" w:hAnsi="Arial" w:cs="Arial"/>
          <w:b/>
          <w:sz w:val="24"/>
          <w:szCs w:val="24"/>
        </w:rPr>
        <w:t xml:space="preserve">     </w:t>
      </w:r>
      <w:r w:rsidR="00CA6B07" w:rsidRPr="00CA6B07">
        <w:rPr>
          <w:rFonts w:ascii="Arial" w:hAnsi="Arial" w:cs="Arial"/>
          <w:b/>
          <w:sz w:val="24"/>
          <w:szCs w:val="24"/>
        </w:rPr>
        <w:t xml:space="preserve">Approved </w:t>
      </w:r>
      <w:r w:rsidR="00CA6B07">
        <w:rPr>
          <w:rFonts w:ascii="Arial" w:hAnsi="Arial" w:cs="Arial"/>
          <w:b/>
          <w:sz w:val="24"/>
          <w:szCs w:val="24"/>
        </w:rPr>
        <w:t>4</w:t>
      </w:r>
      <w:r w:rsidR="00CA6B07" w:rsidRPr="00CA6B07">
        <w:rPr>
          <w:rFonts w:ascii="Arial" w:hAnsi="Arial" w:cs="Arial"/>
          <w:b/>
          <w:sz w:val="24"/>
          <w:szCs w:val="24"/>
        </w:rPr>
        <w:t>-0-0</w:t>
      </w:r>
      <w:r w:rsidR="00CA6B07" w:rsidRPr="00CA6B07">
        <w:rPr>
          <w:rFonts w:ascii="Arial" w:hAnsi="Arial" w:cs="Arial"/>
          <w:b/>
        </w:rPr>
        <w:br/>
      </w:r>
    </w:p>
    <w:p w14:paraId="6179219E" w14:textId="3FF977D2" w:rsidR="00CA6B07" w:rsidRPr="00013081" w:rsidRDefault="004106A7" w:rsidP="005412D5">
      <w:pPr>
        <w:pStyle w:val="Default"/>
        <w:rPr>
          <w:b/>
          <w:bCs/>
          <w:color w:val="00B0F0"/>
        </w:rPr>
      </w:pPr>
      <w:r w:rsidRPr="004106A7">
        <w:rPr>
          <w:bdr w:val="single" w:sz="4" w:space="0" w:color="auto"/>
        </w:rPr>
        <w:t xml:space="preserve">The Chair opened the public hearing at </w:t>
      </w:r>
      <w:r w:rsidR="002364E7">
        <w:rPr>
          <w:bdr w:val="single" w:sz="4" w:space="0" w:color="auto"/>
        </w:rPr>
        <w:t>7:35</w:t>
      </w:r>
      <w:r>
        <w:rPr>
          <w:bdr w:val="single" w:sz="4" w:space="0" w:color="auto"/>
        </w:rPr>
        <w:t xml:space="preserve"> </w:t>
      </w:r>
      <w:r w:rsidRPr="004106A7">
        <w:rPr>
          <w:bdr w:val="single" w:sz="4" w:space="0" w:color="auto"/>
        </w:rPr>
        <w:t xml:space="preserve">PM.                       </w:t>
      </w:r>
      <w:r w:rsidRPr="00EB0A09">
        <w:rPr>
          <w:bCs/>
          <w:color w:val="FF0000"/>
          <w:sz w:val="22"/>
          <w:szCs w:val="22"/>
          <w:bdr w:val="single" w:sz="4" w:space="0" w:color="auto"/>
        </w:rPr>
        <w:t>[time on DCAT 10:3</w:t>
      </w:r>
      <w:r w:rsidR="00651DB4">
        <w:rPr>
          <w:bCs/>
          <w:color w:val="FF0000"/>
          <w:sz w:val="22"/>
          <w:szCs w:val="22"/>
          <w:bdr w:val="single" w:sz="4" w:space="0" w:color="auto"/>
        </w:rPr>
        <w:t>4</w:t>
      </w:r>
      <w:r w:rsidRPr="00EB0A09">
        <w:rPr>
          <w:bCs/>
          <w:color w:val="FF0000"/>
          <w:sz w:val="22"/>
          <w:szCs w:val="22"/>
          <w:bdr w:val="single" w:sz="4" w:space="0" w:color="auto"/>
        </w:rPr>
        <w:t>]</w:t>
      </w:r>
      <w:r w:rsidRPr="004106A7">
        <w:rPr>
          <w:color w:val="auto"/>
          <w:sz w:val="22"/>
          <w:szCs w:val="22"/>
        </w:rPr>
        <w:br/>
      </w:r>
      <w:r>
        <w:br/>
        <w:t xml:space="preserve">Michael </w:t>
      </w:r>
      <w:r w:rsidR="008E53B9">
        <w:t>Sievert</w:t>
      </w:r>
      <w:r>
        <w:t xml:space="preserve">, of Horizons Engineering, is present this evening to present this proposal by </w:t>
      </w:r>
      <w:r w:rsidRPr="004106A7">
        <w:rPr>
          <w:color w:val="auto"/>
        </w:rPr>
        <w:t xml:space="preserve">SCG Management Corp/Second Bennett Way </w:t>
      </w:r>
      <w:r>
        <w:t xml:space="preserve">Limited Partnership </w:t>
      </w:r>
      <w:r w:rsidR="008200D6">
        <w:t>for Phase Two of the Cliff Side at Cherry Hill plan. Scott Foster with SCG Management and</w:t>
      </w:r>
      <w:r w:rsidR="003A00B7">
        <w:t xml:space="preserve">       </w:t>
      </w:r>
      <w:r w:rsidR="00EB0A09">
        <w:t xml:space="preserve">  </w:t>
      </w:r>
      <w:r w:rsidR="0047041E">
        <w:t>Michael Ke</w:t>
      </w:r>
      <w:r w:rsidR="00222403">
        <w:t>a</w:t>
      </w:r>
      <w:r w:rsidR="0047041E">
        <w:t>ne</w:t>
      </w:r>
      <w:r w:rsidR="00222403">
        <w:t>, of Michael Keane Architects,</w:t>
      </w:r>
      <w:r w:rsidR="0047041E">
        <w:t xml:space="preserve"> </w:t>
      </w:r>
      <w:r w:rsidR="003A00B7">
        <w:t xml:space="preserve">where also present. </w:t>
      </w:r>
      <w:r w:rsidR="008200D6" w:rsidRPr="008200D6">
        <w:rPr>
          <w:color w:val="auto"/>
        </w:rPr>
        <w:t>The proposed applica</w:t>
      </w:r>
      <w:r w:rsidR="00AF78E6">
        <w:rPr>
          <w:color w:val="auto"/>
        </w:rPr>
        <w:t>nt</w:t>
      </w:r>
      <w:r w:rsidR="008200D6" w:rsidRPr="008200D6">
        <w:rPr>
          <w:color w:val="auto"/>
        </w:rPr>
        <w:t xml:space="preserve"> seeks approval to develop the east-side of the parcel </w:t>
      </w:r>
      <w:r w:rsidR="008200D6">
        <w:rPr>
          <w:color w:val="auto"/>
        </w:rPr>
        <w:t xml:space="preserve">at 4 Bennet Way </w:t>
      </w:r>
      <w:r w:rsidR="008200D6" w:rsidRPr="008200D6">
        <w:rPr>
          <w:color w:val="auto"/>
        </w:rPr>
        <w:t>with a 2-story, 12-unit building with associated parking and amenities.</w:t>
      </w:r>
      <w:r w:rsidR="000F449B">
        <w:rPr>
          <w:color w:val="auto"/>
        </w:rPr>
        <w:t xml:space="preserve"> After Mr. Sievert completed his description of the old and new projects, </w:t>
      </w:r>
      <w:r w:rsidR="00A33791">
        <w:rPr>
          <w:color w:val="auto"/>
        </w:rPr>
        <w:t xml:space="preserve">Mr. Foster rose to describe the plan approved around 2002. </w:t>
      </w:r>
      <w:r w:rsidR="00FD757D">
        <w:rPr>
          <w:color w:val="auto"/>
        </w:rPr>
        <w:t xml:space="preserve">Plan sheet #101 shows the </w:t>
      </w:r>
      <w:r w:rsidR="006240B5">
        <w:rPr>
          <w:color w:val="auto"/>
        </w:rPr>
        <w:t xml:space="preserve">complete site with </w:t>
      </w:r>
      <w:r w:rsidR="00FD757D">
        <w:rPr>
          <w:color w:val="auto"/>
        </w:rPr>
        <w:t xml:space="preserve">two buildings and club house. </w:t>
      </w:r>
      <w:r w:rsidR="00A41277">
        <w:rPr>
          <w:color w:val="auto"/>
        </w:rPr>
        <w:t xml:space="preserve">A robust drainage system was put in in 2006 and they plan to </w:t>
      </w:r>
      <w:r w:rsidR="00BD54FA">
        <w:rPr>
          <w:color w:val="auto"/>
        </w:rPr>
        <w:t xml:space="preserve">inspect and </w:t>
      </w:r>
      <w:r w:rsidR="00A41277">
        <w:rPr>
          <w:color w:val="auto"/>
        </w:rPr>
        <w:t>tie into that system</w:t>
      </w:r>
      <w:r w:rsidR="0091557F">
        <w:rPr>
          <w:color w:val="auto"/>
        </w:rPr>
        <w:t>.</w:t>
      </w:r>
      <w:r w:rsidR="008F14A5">
        <w:rPr>
          <w:color w:val="auto"/>
        </w:rPr>
        <w:t xml:space="preserve"> The general site location is flat with a slight slope eastwardly. There will be a new water line and he also presented a landscap</w:t>
      </w:r>
      <w:r w:rsidR="00BB3BDE">
        <w:rPr>
          <w:color w:val="auto"/>
        </w:rPr>
        <w:t xml:space="preserve">e </w:t>
      </w:r>
      <w:r w:rsidR="008F14A5">
        <w:rPr>
          <w:color w:val="auto"/>
        </w:rPr>
        <w:t>plan from Robbi Woodburn</w:t>
      </w:r>
      <w:r w:rsidR="00F24B0D">
        <w:rPr>
          <w:color w:val="auto"/>
        </w:rPr>
        <w:t xml:space="preserve">, </w:t>
      </w:r>
      <w:r w:rsidR="007A18E9">
        <w:rPr>
          <w:color w:val="auto"/>
        </w:rPr>
        <w:t>of</w:t>
      </w:r>
      <w:r w:rsidR="00F24B0D">
        <w:rPr>
          <w:color w:val="auto"/>
        </w:rPr>
        <w:t xml:space="preserve"> Woodburn and </w:t>
      </w:r>
      <w:r w:rsidR="00BB3BDE">
        <w:rPr>
          <w:color w:val="auto"/>
        </w:rPr>
        <w:t>Company Landscape Architecture.</w:t>
      </w:r>
      <w:r w:rsidR="00CE022C">
        <w:rPr>
          <w:color w:val="auto"/>
        </w:rPr>
        <w:t xml:space="preserve"> </w:t>
      </w:r>
      <w:r w:rsidR="000F449B">
        <w:rPr>
          <w:color w:val="auto"/>
        </w:rPr>
        <w:t xml:space="preserve">Mr. Keane spoke to the architectural vision for the site. </w:t>
      </w:r>
      <w:r w:rsidR="00A7702B">
        <w:rPr>
          <w:color w:val="auto"/>
        </w:rPr>
        <w:t>He described the garden-style apartments</w:t>
      </w:r>
      <w:r w:rsidR="00D00C2E">
        <w:rPr>
          <w:color w:val="auto"/>
        </w:rPr>
        <w:t>:</w:t>
      </w:r>
      <w:r w:rsidR="00A7702B">
        <w:rPr>
          <w:color w:val="auto"/>
        </w:rPr>
        <w:t xml:space="preserve"> </w:t>
      </w:r>
      <w:r w:rsidR="00EE6152">
        <w:rPr>
          <w:color w:val="auto"/>
        </w:rPr>
        <w:t xml:space="preserve">2-bedroom units </w:t>
      </w:r>
      <w:r w:rsidR="00A7702B">
        <w:rPr>
          <w:color w:val="auto"/>
        </w:rPr>
        <w:t>being between 1300-1400 sq feet</w:t>
      </w:r>
      <w:r w:rsidR="009A32BA">
        <w:rPr>
          <w:color w:val="auto"/>
        </w:rPr>
        <w:t xml:space="preserve">, each having </w:t>
      </w:r>
      <w:r w:rsidR="00AF78E6">
        <w:rPr>
          <w:color w:val="auto"/>
        </w:rPr>
        <w:t>th</w:t>
      </w:r>
      <w:r w:rsidR="003D52F7">
        <w:rPr>
          <w:color w:val="auto"/>
        </w:rPr>
        <w:t xml:space="preserve">eir </w:t>
      </w:r>
      <w:r w:rsidR="00AF78E6">
        <w:rPr>
          <w:color w:val="auto"/>
        </w:rPr>
        <w:t>own private entrance, and two parking spaces (one in a car port)</w:t>
      </w:r>
      <w:r w:rsidR="00034342">
        <w:rPr>
          <w:color w:val="auto"/>
        </w:rPr>
        <w:t xml:space="preserve">. </w:t>
      </w:r>
      <w:r w:rsidR="00711F9F">
        <w:rPr>
          <w:color w:val="auto"/>
        </w:rPr>
        <w:t>This building will meet a</w:t>
      </w:r>
      <w:r w:rsidR="00891DC9">
        <w:rPr>
          <w:color w:val="auto"/>
        </w:rPr>
        <w:t>ll</w:t>
      </w:r>
      <w:r w:rsidR="00711F9F">
        <w:rPr>
          <w:color w:val="auto"/>
        </w:rPr>
        <w:t xml:space="preserve"> new </w:t>
      </w:r>
      <w:r w:rsidR="008E53B9">
        <w:rPr>
          <w:color w:val="auto"/>
        </w:rPr>
        <w:t xml:space="preserve">codes. </w:t>
      </w:r>
      <w:r w:rsidR="008E53B9">
        <w:t>They</w:t>
      </w:r>
      <w:r w:rsidR="00034342">
        <w:t xml:space="preserve"> plan to </w:t>
      </w:r>
      <w:r w:rsidR="00D36916">
        <w:t xml:space="preserve">use </w:t>
      </w:r>
      <w:r w:rsidR="00034342">
        <w:t xml:space="preserve">different colored sidings to break up the </w:t>
      </w:r>
      <w:r w:rsidR="002515A3">
        <w:t xml:space="preserve">mass </w:t>
      </w:r>
      <w:r w:rsidR="00A20A91">
        <w:t xml:space="preserve">of the structure visually </w:t>
      </w:r>
      <w:r w:rsidR="002515A3">
        <w:t xml:space="preserve">and </w:t>
      </w:r>
      <w:r w:rsidR="00D36916">
        <w:t>place</w:t>
      </w:r>
      <w:r w:rsidR="002515A3">
        <w:t xml:space="preserve"> solar panels on the roof. </w:t>
      </w:r>
      <w:r w:rsidR="005B6035">
        <w:t xml:space="preserve">Heating and cooling systems have not been determined yet. </w:t>
      </w:r>
      <w:r w:rsidR="002515A3">
        <w:t xml:space="preserve">Scott Foster has been working </w:t>
      </w:r>
      <w:r w:rsidR="00CA389E">
        <w:t xml:space="preserve">with </w:t>
      </w:r>
      <w:r w:rsidR="005B6035">
        <w:t xml:space="preserve">David Webb </w:t>
      </w:r>
      <w:r w:rsidR="00257983">
        <w:t>from</w:t>
      </w:r>
      <w:r w:rsidR="002515A3">
        <w:t xml:space="preserve"> ReVision Energy about this process. Right now they plan to have two EV stations located outside of the carports. </w:t>
      </w:r>
      <w:r w:rsidR="00FB4F02">
        <w:rPr>
          <w:b/>
          <w:bCs/>
        </w:rPr>
        <w:t xml:space="preserve">Bart </w:t>
      </w:r>
      <w:r w:rsidR="00FB4F02">
        <w:t>questio</w:t>
      </w:r>
      <w:r w:rsidR="002515A3">
        <w:t>ned whether they might need more</w:t>
      </w:r>
      <w:r w:rsidR="00FB4F02">
        <w:t xml:space="preserve"> in the future</w:t>
      </w:r>
      <w:r w:rsidR="00A0406D">
        <w:t xml:space="preserve">. Mr. </w:t>
      </w:r>
      <w:r w:rsidR="005D388B">
        <w:t>Keane</w:t>
      </w:r>
      <w:r w:rsidR="00A0406D">
        <w:t xml:space="preserve"> agreed to work with the</w:t>
      </w:r>
      <w:r w:rsidR="005D388B">
        <w:t>ir</w:t>
      </w:r>
      <w:r w:rsidR="00A0406D">
        <w:t xml:space="preserve"> </w:t>
      </w:r>
      <w:r w:rsidR="005D388B">
        <w:t>Electrical</w:t>
      </w:r>
      <w:r w:rsidR="00A0406D">
        <w:t xml:space="preserve"> Engineer about future capacity </w:t>
      </w:r>
      <w:r w:rsidR="005D388B">
        <w:t>requirements</w:t>
      </w:r>
      <w:r w:rsidR="00A0406D">
        <w:t>.</w:t>
      </w:r>
      <w:r w:rsidR="00A20A91" w:rsidRPr="00A20A91">
        <w:t xml:space="preserve"> </w:t>
      </w:r>
      <w:r w:rsidR="00A20A91">
        <w:t xml:space="preserve">Although not the </w:t>
      </w:r>
      <w:proofErr w:type="spellStart"/>
      <w:r w:rsidR="00A20A91">
        <w:t>p</w:t>
      </w:r>
      <w:r w:rsidR="00257983">
        <w:t>er</w:t>
      </w:r>
      <w:r w:rsidR="00A20A91">
        <w:t>vue</w:t>
      </w:r>
      <w:proofErr w:type="spellEnd"/>
      <w:r w:rsidR="00A20A91">
        <w:t xml:space="preserve"> of the PB, </w:t>
      </w:r>
      <w:r w:rsidR="002515A3" w:rsidRPr="00FB4F02">
        <w:rPr>
          <w:b/>
          <w:bCs/>
        </w:rPr>
        <w:t>Jane</w:t>
      </w:r>
      <w:r w:rsidR="002515A3">
        <w:t xml:space="preserve"> </w:t>
      </w:r>
      <w:r w:rsidR="002515A3" w:rsidRPr="00FB4F02">
        <w:rPr>
          <w:b/>
          <w:bCs/>
        </w:rPr>
        <w:t>Ford</w:t>
      </w:r>
      <w:r w:rsidR="002515A3">
        <w:t xml:space="preserve"> wanted to know if they have given thought to having a plan in place for the disposal of the lithium batteries and broken panels. </w:t>
      </w:r>
      <w:r w:rsidR="00890067">
        <w:t>S</w:t>
      </w:r>
      <w:r w:rsidR="002515A3">
        <w:t xml:space="preserve">he also suggested that they </w:t>
      </w:r>
      <w:r w:rsidR="00FB4F02">
        <w:t>read</w:t>
      </w:r>
      <w:r w:rsidR="002515A3">
        <w:t xml:space="preserve"> two reports: the Traceability Report </w:t>
      </w:r>
      <w:hyperlink r:id="rId7" w:history="1">
        <w:r w:rsidR="002515A3">
          <w:rPr>
            <w:rStyle w:val="Hyperlink"/>
          </w:rPr>
          <w:t>Solar Supply Chain Traceability Protocol | SEIA</w:t>
        </w:r>
      </w:hyperlink>
      <w:r w:rsidR="002515A3" w:rsidRPr="002515A3">
        <w:t xml:space="preserve"> </w:t>
      </w:r>
      <w:hyperlink r:id="rId8" w:history="1">
        <w:r w:rsidR="002515A3">
          <w:rPr>
            <w:rStyle w:val="Hyperlink"/>
          </w:rPr>
          <w:t>Solar Supply Chain Traceability Protocol | SEIA</w:t>
        </w:r>
      </w:hyperlink>
      <w:r w:rsidR="002515A3">
        <w:t xml:space="preserve"> and the Bankability Report</w:t>
      </w:r>
      <w:r w:rsidR="00B61063">
        <w:t xml:space="preserve"> </w:t>
      </w:r>
      <w:hyperlink r:id="rId9" w:history="1">
        <w:r w:rsidR="00B61063">
          <w:rPr>
            <w:rStyle w:val="Hyperlink"/>
          </w:rPr>
          <w:t>The solar bankability project: Read the final report | 3E</w:t>
        </w:r>
      </w:hyperlink>
      <w:r w:rsidR="002515A3">
        <w:t>.</w:t>
      </w:r>
      <w:r w:rsidR="00B61063">
        <w:t xml:space="preserve"> </w:t>
      </w:r>
      <w:r w:rsidR="007576E8">
        <w:t>Mr. Sievert</w:t>
      </w:r>
      <w:r w:rsidR="00890067">
        <w:t xml:space="preserve"> has not met </w:t>
      </w:r>
      <w:r w:rsidR="005C0841">
        <w:t xml:space="preserve">with the Town </w:t>
      </w:r>
      <w:r w:rsidR="00CC3951">
        <w:t>about water</w:t>
      </w:r>
      <w:r w:rsidR="008E64AD">
        <w:t>,</w:t>
      </w:r>
      <w:r w:rsidR="00CC3951">
        <w:t xml:space="preserve"> se</w:t>
      </w:r>
      <w:r w:rsidR="008E64AD">
        <w:t xml:space="preserve">wer, or </w:t>
      </w:r>
      <w:r w:rsidR="006E077F">
        <w:t xml:space="preserve">stormwater </w:t>
      </w:r>
      <w:r w:rsidR="008E64AD">
        <w:t>drainage issues</w:t>
      </w:r>
      <w:r w:rsidR="00CC3951">
        <w:t xml:space="preserve"> just yet. </w:t>
      </w:r>
      <w:r w:rsidR="00CC3951">
        <w:rPr>
          <w:b/>
          <w:bCs/>
        </w:rPr>
        <w:t xml:space="preserve">Bart </w:t>
      </w:r>
      <w:r w:rsidR="00CC3951">
        <w:t xml:space="preserve">mentioned that he will be meeting with the Town Engineer and Code Enforcement Officer this next week. </w:t>
      </w:r>
      <w:r w:rsidR="00E76153">
        <w:t>T</w:t>
      </w:r>
      <w:r w:rsidR="001513E1">
        <w:t xml:space="preserve">hey will discuss this </w:t>
      </w:r>
      <w:r w:rsidR="00EF0FD5">
        <w:t>application and determin</w:t>
      </w:r>
      <w:r w:rsidR="00725DBE">
        <w:t>e</w:t>
      </w:r>
      <w:r w:rsidR="00EF0FD5">
        <w:t xml:space="preserve"> if a TRC </w:t>
      </w:r>
      <w:r w:rsidR="005C0841">
        <w:t>may be</w:t>
      </w:r>
      <w:r w:rsidR="00EF0FD5">
        <w:t xml:space="preserve"> required or </w:t>
      </w:r>
      <w:r w:rsidR="005C0841">
        <w:t xml:space="preserve">if </w:t>
      </w:r>
      <w:r w:rsidR="00EF0FD5">
        <w:t>the matter could be resolved inhouse.</w:t>
      </w:r>
      <w:r w:rsidR="00725DBE">
        <w:t xml:space="preserve"> </w:t>
      </w:r>
      <w:r w:rsidR="005C0841">
        <w:br/>
      </w:r>
      <w:r w:rsidR="00725DBE">
        <w:t>Mr. Sievert agreed to have</w:t>
      </w:r>
      <w:r w:rsidR="002678C2">
        <w:t xml:space="preserve"> everything ready for Bart by December 19</w:t>
      </w:r>
      <w:r w:rsidR="00ED1D05">
        <w:t xml:space="preserve"> or 20</w:t>
      </w:r>
      <w:r w:rsidR="002678C2">
        <w:t xml:space="preserve">, so that voting on this application may take place at the next meeting of the PB. </w:t>
      </w:r>
      <w:r w:rsidR="00034342">
        <w:br/>
      </w:r>
      <w:r w:rsidR="00034342">
        <w:br/>
      </w:r>
      <w:r w:rsidR="00CE022C" w:rsidRPr="00CA6B07">
        <w:rPr>
          <w:b/>
          <w:u w:val="single"/>
        </w:rPr>
        <w:t>Motion</w:t>
      </w:r>
      <w:r w:rsidR="00CE022C">
        <w:rPr>
          <w:b/>
          <w:u w:val="single"/>
        </w:rPr>
        <w:t xml:space="preserve"> #2</w:t>
      </w:r>
      <w:r w:rsidR="00CE022C" w:rsidRPr="00CA6B07">
        <w:rPr>
          <w:b/>
        </w:rPr>
        <w:t xml:space="preserve">:         </w:t>
      </w:r>
      <w:r w:rsidR="00CE022C">
        <w:rPr>
          <w:b/>
        </w:rPr>
        <w:t>Patrick Reynolds</w:t>
      </w:r>
      <w:r w:rsidR="00CE022C" w:rsidRPr="00CA6B07">
        <w:rPr>
          <w:b/>
        </w:rPr>
        <w:t xml:space="preserve"> </w:t>
      </w:r>
      <w:r w:rsidR="00CE022C" w:rsidRPr="00CA6B07">
        <w:t>made a motion</w:t>
      </w:r>
      <w:r w:rsidR="00CE022C">
        <w:t xml:space="preserve"> to continue the </w:t>
      </w:r>
      <w:r w:rsidR="00D10000">
        <w:t xml:space="preserve">public </w:t>
      </w:r>
      <w:r w:rsidR="00CE022C">
        <w:t xml:space="preserve">hearing until the </w:t>
      </w:r>
      <w:r w:rsidR="00D10000">
        <w:t xml:space="preserve">next </w:t>
      </w:r>
      <w:r w:rsidR="00CE022C">
        <w:t>PB meeting on January 10, 2023.</w:t>
      </w:r>
      <w:r w:rsidR="00CE022C">
        <w:br/>
      </w:r>
      <w:r w:rsidR="00CE022C">
        <w:rPr>
          <w:b/>
          <w:u w:val="single"/>
        </w:rPr>
        <w:t>Second</w:t>
      </w:r>
      <w:r w:rsidR="00CE022C" w:rsidRPr="00CA6B07">
        <w:rPr>
          <w:b/>
          <w:u w:val="single"/>
        </w:rPr>
        <w:t>:</w:t>
      </w:r>
      <w:r w:rsidR="00CE022C" w:rsidRPr="00CA6B07">
        <w:rPr>
          <w:b/>
        </w:rPr>
        <w:t xml:space="preserve">       </w:t>
      </w:r>
      <w:r w:rsidR="00CE022C">
        <w:rPr>
          <w:b/>
        </w:rPr>
        <w:t xml:space="preserve">      Jane Ford</w:t>
      </w:r>
      <w:r w:rsidR="00CE022C" w:rsidRPr="00CA6B07">
        <w:rPr>
          <w:b/>
          <w:u w:val="single"/>
        </w:rPr>
        <w:br/>
        <w:t>Discussion:</w:t>
      </w:r>
      <w:r w:rsidR="00CE022C" w:rsidRPr="00CA6B07">
        <w:rPr>
          <w:b/>
        </w:rPr>
        <w:t xml:space="preserve">  </w:t>
      </w:r>
      <w:r w:rsidR="00CE022C">
        <w:rPr>
          <w:b/>
        </w:rPr>
        <w:t xml:space="preserve">     </w:t>
      </w:r>
      <w:r w:rsidR="00CE022C" w:rsidRPr="00CA6B07">
        <w:t xml:space="preserve">none </w:t>
      </w:r>
      <w:r w:rsidR="00CE022C" w:rsidRPr="00CA6B07">
        <w:br/>
      </w:r>
      <w:r w:rsidR="00CE022C" w:rsidRPr="00CA6B07">
        <w:rPr>
          <w:b/>
          <w:u w:val="single"/>
        </w:rPr>
        <w:t>Vote</w:t>
      </w:r>
      <w:r w:rsidR="00CE022C" w:rsidRPr="00CA6B07">
        <w:rPr>
          <w:b/>
        </w:rPr>
        <w:t xml:space="preserve">:              </w:t>
      </w:r>
      <w:r w:rsidR="00CE022C">
        <w:rPr>
          <w:b/>
        </w:rPr>
        <w:t xml:space="preserve">    </w:t>
      </w:r>
      <w:r w:rsidR="00CE022C" w:rsidRPr="00CA6B07">
        <w:rPr>
          <w:b/>
        </w:rPr>
        <w:t xml:space="preserve">Approved </w:t>
      </w:r>
      <w:r w:rsidR="00CE022C">
        <w:rPr>
          <w:b/>
        </w:rPr>
        <w:t>4</w:t>
      </w:r>
      <w:r w:rsidR="00CE022C" w:rsidRPr="00CA6B07">
        <w:rPr>
          <w:b/>
        </w:rPr>
        <w:t>-0-0</w:t>
      </w:r>
      <w:r w:rsidR="00CE022C" w:rsidRPr="00CA6B07">
        <w:rPr>
          <w:b/>
        </w:rPr>
        <w:br/>
      </w:r>
      <w:r w:rsidR="009949F2">
        <w:lastRenderedPageBreak/>
        <w:br/>
      </w:r>
      <w:r w:rsidR="00180091">
        <w:t>**************************************************************************************************</w:t>
      </w:r>
      <w:r w:rsidR="00034342">
        <w:br/>
      </w:r>
      <w:r w:rsidR="005412D5">
        <w:t>With member approval, t</w:t>
      </w:r>
      <w:r w:rsidR="002139CA">
        <w:t>he Chair took the next two agenda items out of orde</w:t>
      </w:r>
      <w:r w:rsidR="005412D5">
        <w:t>r:</w:t>
      </w:r>
      <w:r w:rsidR="005412D5">
        <w:br/>
      </w:r>
      <w:r w:rsidR="003E7458">
        <w:t>**************************************************************************************************</w:t>
      </w:r>
      <w:r w:rsidR="003E7458">
        <w:br/>
      </w:r>
      <w:r w:rsidR="00CA6B07">
        <w:br/>
      </w:r>
      <w:r w:rsidR="00CA6B07" w:rsidRPr="00013081">
        <w:rPr>
          <w:bCs/>
        </w:rPr>
        <w:t xml:space="preserve">Read by Chair:                                                                    </w:t>
      </w:r>
      <w:r w:rsidR="00F76F0E">
        <w:rPr>
          <w:bCs/>
        </w:rPr>
        <w:t xml:space="preserve">       </w:t>
      </w:r>
      <w:r w:rsidR="00CA6B07" w:rsidRPr="00013081">
        <w:rPr>
          <w:bCs/>
        </w:rPr>
        <w:t xml:space="preserve"> </w:t>
      </w:r>
      <w:r w:rsidR="00CA6B07" w:rsidRPr="002570B1">
        <w:rPr>
          <w:bCs/>
          <w:color w:val="FF0000"/>
          <w:sz w:val="22"/>
          <w:szCs w:val="22"/>
        </w:rPr>
        <w:t>[time on DCAT</w:t>
      </w:r>
      <w:r w:rsidR="00F378E9" w:rsidRPr="002570B1">
        <w:rPr>
          <w:bCs/>
          <w:color w:val="FF0000"/>
          <w:sz w:val="22"/>
          <w:szCs w:val="22"/>
        </w:rPr>
        <w:t xml:space="preserve"> 3</w:t>
      </w:r>
      <w:r w:rsidR="00DF0BBE" w:rsidRPr="002570B1">
        <w:rPr>
          <w:bCs/>
          <w:color w:val="FF0000"/>
          <w:sz w:val="22"/>
          <w:szCs w:val="22"/>
        </w:rPr>
        <w:t>6:59</w:t>
      </w:r>
      <w:r w:rsidR="00CA6B07" w:rsidRPr="002570B1">
        <w:rPr>
          <w:bCs/>
          <w:color w:val="FF0000"/>
          <w:sz w:val="22"/>
          <w:szCs w:val="22"/>
        </w:rPr>
        <w:t>]</w:t>
      </w:r>
      <w:r w:rsidR="00CA6B07">
        <w:br/>
      </w:r>
      <w:r w:rsidR="00CA6B07" w:rsidRPr="00013081">
        <w:t>c.</w:t>
      </w:r>
      <w:r w:rsidR="00CA6B07" w:rsidRPr="00013081">
        <w:rPr>
          <w:b/>
          <w:bCs/>
        </w:rPr>
        <w:t xml:space="preserve"> </w:t>
      </w:r>
      <w:r w:rsidR="00CA6B07" w:rsidRPr="00013081">
        <w:rPr>
          <w:b/>
          <w:bCs/>
          <w:color w:val="00B0F0"/>
        </w:rPr>
        <w:t xml:space="preserve">Pursuant to RSA 675:7, the Planning Board shall </w:t>
      </w:r>
      <w:r w:rsidR="00CA6B07" w:rsidRPr="0005396A">
        <w:rPr>
          <w:b/>
          <w:bCs/>
          <w:color w:val="00B0F0"/>
          <w:u w:val="single"/>
        </w:rPr>
        <w:t>continue a public hearing</w:t>
      </w:r>
      <w:r w:rsidR="00CA6B07" w:rsidRPr="00013081">
        <w:rPr>
          <w:b/>
          <w:bCs/>
          <w:color w:val="00B0F0"/>
        </w:rPr>
        <w:t xml:space="preserve"> to amend both the Site Plan and Subdivision Regulations of the Town of Newmarket, New Hampshire intending to modify Sec. 2.06 </w:t>
      </w:r>
      <w:r w:rsidR="00CA6B07" w:rsidRPr="00013081">
        <w:rPr>
          <w:b/>
          <w:bCs/>
          <w:i/>
          <w:color w:val="00B0F0"/>
        </w:rPr>
        <w:t>Fees</w:t>
      </w:r>
      <w:r w:rsidR="00CA6B07" w:rsidRPr="00013081">
        <w:rPr>
          <w:b/>
          <w:bCs/>
          <w:color w:val="00B0F0"/>
        </w:rPr>
        <w:t xml:space="preserve"> of Appendix A. </w:t>
      </w:r>
      <w:r w:rsidR="00CA6B07" w:rsidRPr="00013081">
        <w:rPr>
          <w:b/>
          <w:bCs/>
          <w:i/>
          <w:color w:val="00B0F0"/>
        </w:rPr>
        <w:t>- Subdivision</w:t>
      </w:r>
      <w:r w:rsidR="00CA6B07" w:rsidRPr="00013081">
        <w:rPr>
          <w:b/>
          <w:bCs/>
          <w:color w:val="00B0F0"/>
        </w:rPr>
        <w:t xml:space="preserve"> and Sec. 2.05 </w:t>
      </w:r>
      <w:r w:rsidR="00CA6B07" w:rsidRPr="00013081">
        <w:rPr>
          <w:b/>
          <w:bCs/>
          <w:i/>
          <w:color w:val="00B0F0"/>
        </w:rPr>
        <w:t>Fees</w:t>
      </w:r>
      <w:r w:rsidR="00CA6B07" w:rsidRPr="00013081">
        <w:rPr>
          <w:b/>
          <w:bCs/>
          <w:color w:val="00B0F0"/>
        </w:rPr>
        <w:t xml:space="preserve"> of Appendix B. – </w:t>
      </w:r>
      <w:r w:rsidR="00CA6B07" w:rsidRPr="00013081">
        <w:rPr>
          <w:b/>
          <w:bCs/>
          <w:i/>
          <w:color w:val="00B0F0"/>
        </w:rPr>
        <w:t>Site Plans</w:t>
      </w:r>
      <w:r w:rsidR="00CA6B07" w:rsidRPr="00013081">
        <w:rPr>
          <w:b/>
          <w:bCs/>
          <w:color w:val="00B0F0"/>
        </w:rPr>
        <w:t>, or take any other action relative thereto.</w:t>
      </w:r>
    </w:p>
    <w:p w14:paraId="44062645" w14:textId="69923143" w:rsidR="002139CA" w:rsidRPr="00034342" w:rsidRDefault="00A35B54" w:rsidP="00D26BDA">
      <w:pPr>
        <w:pStyle w:val="NoSpacing"/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DF0BBE" w:rsidRPr="00DA4254">
        <w:rPr>
          <w:rFonts w:ascii="Arial" w:hAnsi="Arial" w:cs="Arial"/>
          <w:sz w:val="24"/>
          <w:szCs w:val="24"/>
          <w:bdr w:val="single" w:sz="4" w:space="0" w:color="auto"/>
        </w:rPr>
        <w:t xml:space="preserve">The Chair </w:t>
      </w:r>
      <w:r w:rsidR="00AF56F1">
        <w:rPr>
          <w:rFonts w:ascii="Arial" w:hAnsi="Arial" w:cs="Arial"/>
          <w:sz w:val="24"/>
          <w:szCs w:val="24"/>
          <w:bdr w:val="single" w:sz="4" w:space="0" w:color="auto"/>
        </w:rPr>
        <w:t>re-op</w:t>
      </w:r>
      <w:r w:rsidR="00DF0BBE" w:rsidRPr="00DA4254">
        <w:rPr>
          <w:rFonts w:ascii="Arial" w:hAnsi="Arial" w:cs="Arial"/>
          <w:sz w:val="24"/>
          <w:szCs w:val="24"/>
          <w:bdr w:val="single" w:sz="4" w:space="0" w:color="auto"/>
        </w:rPr>
        <w:t>ened the public hearing at 7:3</w:t>
      </w:r>
      <w:r w:rsidR="001B6E13">
        <w:rPr>
          <w:rFonts w:ascii="Arial" w:hAnsi="Arial" w:cs="Arial"/>
          <w:sz w:val="24"/>
          <w:szCs w:val="24"/>
          <w:bdr w:val="single" w:sz="4" w:space="0" w:color="auto"/>
        </w:rPr>
        <w:t>3</w:t>
      </w:r>
      <w:r w:rsidR="00DF0BBE" w:rsidRPr="00DA4254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F76F0E">
        <w:rPr>
          <w:rFonts w:ascii="Arial" w:hAnsi="Arial" w:cs="Arial"/>
          <w:sz w:val="24"/>
          <w:szCs w:val="24"/>
          <w:bdr w:val="single" w:sz="4" w:space="0" w:color="auto"/>
        </w:rPr>
        <w:t>PM.</w:t>
      </w:r>
      <w:r w:rsidR="00DF0BBE" w:rsidRPr="00DA4254">
        <w:rPr>
          <w:rFonts w:ascii="Arial" w:hAnsi="Arial" w:cs="Arial"/>
          <w:bdr w:val="single" w:sz="4" w:space="0" w:color="auto"/>
        </w:rPr>
        <w:t xml:space="preserve">           </w:t>
      </w:r>
      <w:r w:rsidR="00DF0BBE" w:rsidRPr="00DA4254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2B7DE7">
        <w:rPr>
          <w:rFonts w:ascii="Arial" w:hAnsi="Arial" w:cs="Arial"/>
          <w:sz w:val="24"/>
          <w:szCs w:val="24"/>
        </w:rPr>
        <w:br/>
      </w:r>
      <w:r w:rsidR="00F76F0E" w:rsidRPr="002B7DE7">
        <w:rPr>
          <w:rFonts w:ascii="Arial" w:hAnsi="Arial" w:cs="Arial"/>
          <w:sz w:val="24"/>
          <w:szCs w:val="24"/>
        </w:rPr>
        <w:t xml:space="preserve">No </w:t>
      </w:r>
      <w:r w:rsidR="00180091">
        <w:rPr>
          <w:rFonts w:ascii="Arial" w:hAnsi="Arial" w:cs="Arial"/>
          <w:sz w:val="24"/>
          <w:szCs w:val="24"/>
        </w:rPr>
        <w:t xml:space="preserve">audience members were present to comment and no </w:t>
      </w:r>
      <w:r w:rsidR="00F76F0E" w:rsidRPr="002B7DE7">
        <w:rPr>
          <w:rFonts w:ascii="Arial" w:hAnsi="Arial" w:cs="Arial"/>
          <w:sz w:val="24"/>
          <w:szCs w:val="24"/>
        </w:rPr>
        <w:t xml:space="preserve">board members had any questions </w:t>
      </w:r>
      <w:r w:rsidR="002B7DE7">
        <w:rPr>
          <w:rFonts w:ascii="Arial" w:hAnsi="Arial" w:cs="Arial"/>
          <w:sz w:val="24"/>
          <w:szCs w:val="24"/>
        </w:rPr>
        <w:t xml:space="preserve">or concerns about the </w:t>
      </w:r>
      <w:r w:rsidR="00F15CF4">
        <w:rPr>
          <w:rFonts w:ascii="Arial" w:hAnsi="Arial" w:cs="Arial"/>
          <w:sz w:val="24"/>
          <w:szCs w:val="24"/>
        </w:rPr>
        <w:t xml:space="preserve">proposed </w:t>
      </w:r>
      <w:r w:rsidR="00FC6A27">
        <w:rPr>
          <w:rFonts w:ascii="Arial" w:hAnsi="Arial" w:cs="Arial"/>
          <w:sz w:val="24"/>
          <w:szCs w:val="24"/>
        </w:rPr>
        <w:t>amendments regarding fees as presented by the Town Planner.</w:t>
      </w:r>
      <w:r w:rsidRPr="00DA4254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Pr="00DA4254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1B6E13" w:rsidRPr="00DA4254">
        <w:rPr>
          <w:rFonts w:ascii="Arial" w:hAnsi="Arial" w:cs="Arial"/>
          <w:sz w:val="24"/>
          <w:szCs w:val="24"/>
          <w:bdr w:val="single" w:sz="4" w:space="0" w:color="auto"/>
        </w:rPr>
        <w:t xml:space="preserve">The Chair </w:t>
      </w:r>
      <w:r w:rsidR="001B6E13">
        <w:rPr>
          <w:rFonts w:ascii="Arial" w:hAnsi="Arial" w:cs="Arial"/>
          <w:sz w:val="24"/>
          <w:szCs w:val="24"/>
          <w:bdr w:val="single" w:sz="4" w:space="0" w:color="auto"/>
        </w:rPr>
        <w:t xml:space="preserve">closed the </w:t>
      </w:r>
      <w:r w:rsidR="001B6E13" w:rsidRPr="00DA4254">
        <w:rPr>
          <w:rFonts w:ascii="Arial" w:hAnsi="Arial" w:cs="Arial"/>
          <w:sz w:val="24"/>
          <w:szCs w:val="24"/>
          <w:bdr w:val="single" w:sz="4" w:space="0" w:color="auto"/>
        </w:rPr>
        <w:t>public hearing at 7:3</w:t>
      </w:r>
      <w:r w:rsidR="001B6E13">
        <w:rPr>
          <w:rFonts w:ascii="Arial" w:hAnsi="Arial" w:cs="Arial"/>
          <w:sz w:val="24"/>
          <w:szCs w:val="24"/>
          <w:bdr w:val="single" w:sz="4" w:space="0" w:color="auto"/>
        </w:rPr>
        <w:t>5</w:t>
      </w:r>
      <w:r w:rsidR="00F15CF4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1B6E13">
        <w:rPr>
          <w:rFonts w:ascii="Arial" w:hAnsi="Arial" w:cs="Arial"/>
          <w:sz w:val="24"/>
          <w:szCs w:val="24"/>
          <w:bdr w:val="single" w:sz="4" w:space="0" w:color="auto"/>
        </w:rPr>
        <w:t>PM.</w:t>
      </w:r>
      <w:r w:rsidR="001B6E13" w:rsidRPr="00DA4254">
        <w:rPr>
          <w:rFonts w:ascii="Arial" w:hAnsi="Arial" w:cs="Arial"/>
          <w:bdr w:val="single" w:sz="4" w:space="0" w:color="auto"/>
        </w:rPr>
        <w:t xml:space="preserve">     </w:t>
      </w:r>
      <w:r w:rsidR="002570B1">
        <w:rPr>
          <w:rFonts w:ascii="Arial" w:hAnsi="Arial" w:cs="Arial"/>
          <w:bdr w:val="single" w:sz="4" w:space="0" w:color="auto"/>
        </w:rPr>
        <w:t xml:space="preserve">               </w:t>
      </w:r>
      <w:r w:rsidR="001B6E13" w:rsidRPr="00DA4254">
        <w:rPr>
          <w:rFonts w:ascii="Arial" w:hAnsi="Arial" w:cs="Arial"/>
          <w:bdr w:val="single" w:sz="4" w:space="0" w:color="auto"/>
        </w:rPr>
        <w:t xml:space="preserve">      </w:t>
      </w:r>
      <w:r w:rsidR="001B6E13" w:rsidRPr="00DA4254">
        <w:rPr>
          <w:rFonts w:ascii="Arial" w:hAnsi="Arial" w:cs="Arial"/>
          <w:bCs/>
          <w:color w:val="FF0000"/>
          <w:bdr w:val="single" w:sz="4" w:space="0" w:color="auto"/>
        </w:rPr>
        <w:t xml:space="preserve">[time on DCAT </w:t>
      </w:r>
      <w:r w:rsidR="00670BA7">
        <w:rPr>
          <w:rFonts w:ascii="Arial" w:hAnsi="Arial" w:cs="Arial"/>
          <w:bCs/>
          <w:color w:val="FF0000"/>
          <w:bdr w:val="single" w:sz="4" w:space="0" w:color="auto"/>
        </w:rPr>
        <w:t>37:56</w:t>
      </w:r>
      <w:r w:rsidR="001B6E13" w:rsidRPr="00DA4254">
        <w:rPr>
          <w:rFonts w:ascii="Arial" w:hAnsi="Arial" w:cs="Arial"/>
          <w:bCs/>
          <w:color w:val="FF0000"/>
          <w:bdr w:val="single" w:sz="4" w:space="0" w:color="auto"/>
        </w:rPr>
        <w:t>]</w:t>
      </w:r>
      <w:r w:rsidR="001B6E13" w:rsidRPr="00DA4254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Pr="00DA4254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AE140B" w:rsidRPr="00180091">
        <w:rPr>
          <w:rFonts w:ascii="Arial" w:hAnsi="Arial" w:cs="Arial"/>
          <w:b/>
          <w:sz w:val="24"/>
          <w:szCs w:val="24"/>
          <w:u w:val="single"/>
        </w:rPr>
        <w:t>Motion</w:t>
      </w:r>
      <w:r w:rsidR="00AE140B" w:rsidRPr="00180091">
        <w:rPr>
          <w:rFonts w:ascii="Arial" w:hAnsi="Arial" w:cs="Arial"/>
          <w:b/>
          <w:sz w:val="24"/>
          <w:szCs w:val="24"/>
        </w:rPr>
        <w:t xml:space="preserve">:         </w:t>
      </w:r>
      <w:r w:rsidR="009949F2" w:rsidRPr="00180091">
        <w:rPr>
          <w:rFonts w:ascii="Arial" w:hAnsi="Arial" w:cs="Arial"/>
          <w:b/>
          <w:sz w:val="24"/>
          <w:szCs w:val="24"/>
        </w:rPr>
        <w:t xml:space="preserve">     </w:t>
      </w:r>
      <w:r w:rsidR="00AE140B" w:rsidRPr="00180091">
        <w:rPr>
          <w:rFonts w:ascii="Arial" w:hAnsi="Arial" w:cs="Arial"/>
          <w:b/>
          <w:sz w:val="24"/>
          <w:szCs w:val="24"/>
        </w:rPr>
        <w:t xml:space="preserve">Patrick Reynolds </w:t>
      </w:r>
      <w:r w:rsidR="00AE140B" w:rsidRPr="00180091">
        <w:rPr>
          <w:rFonts w:ascii="Arial" w:hAnsi="Arial" w:cs="Arial"/>
          <w:sz w:val="24"/>
          <w:szCs w:val="24"/>
        </w:rPr>
        <w:t xml:space="preserve">made a motion </w:t>
      </w:r>
      <w:r w:rsidR="009949F2" w:rsidRPr="00180091">
        <w:rPr>
          <w:rFonts w:ascii="Arial" w:hAnsi="Arial" w:cs="Arial"/>
          <w:sz w:val="24"/>
          <w:szCs w:val="24"/>
        </w:rPr>
        <w:t>to approve the amended fees.</w:t>
      </w:r>
      <w:r w:rsidR="009949F2" w:rsidRPr="00180091">
        <w:rPr>
          <w:rFonts w:ascii="Arial" w:hAnsi="Arial" w:cs="Arial"/>
          <w:sz w:val="24"/>
          <w:szCs w:val="24"/>
        </w:rPr>
        <w:br/>
      </w:r>
      <w:r w:rsidR="00AE140B" w:rsidRPr="00180091">
        <w:rPr>
          <w:rFonts w:ascii="Arial" w:hAnsi="Arial" w:cs="Arial"/>
          <w:b/>
          <w:sz w:val="24"/>
          <w:szCs w:val="24"/>
          <w:u w:val="single"/>
        </w:rPr>
        <w:t>Second:</w:t>
      </w:r>
      <w:r w:rsidR="00AE140B" w:rsidRPr="00180091">
        <w:rPr>
          <w:rFonts w:ascii="Arial" w:hAnsi="Arial" w:cs="Arial"/>
          <w:b/>
          <w:sz w:val="24"/>
          <w:szCs w:val="24"/>
        </w:rPr>
        <w:t xml:space="preserve">             Jane Ford</w:t>
      </w:r>
      <w:r w:rsidR="00AE140B" w:rsidRPr="00180091">
        <w:rPr>
          <w:rFonts w:ascii="Arial" w:hAnsi="Arial" w:cs="Arial"/>
          <w:b/>
          <w:sz w:val="24"/>
          <w:szCs w:val="24"/>
          <w:u w:val="single"/>
        </w:rPr>
        <w:br/>
        <w:t>Discussion:</w:t>
      </w:r>
      <w:r w:rsidR="00AE140B" w:rsidRPr="00180091">
        <w:rPr>
          <w:rFonts w:ascii="Arial" w:hAnsi="Arial" w:cs="Arial"/>
          <w:b/>
          <w:sz w:val="24"/>
          <w:szCs w:val="24"/>
        </w:rPr>
        <w:t xml:space="preserve">       </w:t>
      </w:r>
      <w:r w:rsidR="00AE140B" w:rsidRPr="00180091">
        <w:rPr>
          <w:rFonts w:ascii="Arial" w:hAnsi="Arial" w:cs="Arial"/>
          <w:sz w:val="24"/>
          <w:szCs w:val="24"/>
        </w:rPr>
        <w:t xml:space="preserve">none </w:t>
      </w:r>
      <w:r w:rsidR="00AE140B" w:rsidRPr="00180091">
        <w:rPr>
          <w:rFonts w:ascii="Arial" w:hAnsi="Arial" w:cs="Arial"/>
          <w:sz w:val="24"/>
          <w:szCs w:val="24"/>
        </w:rPr>
        <w:br/>
      </w:r>
      <w:r w:rsidR="00AE140B" w:rsidRPr="00180091">
        <w:rPr>
          <w:rFonts w:ascii="Arial" w:hAnsi="Arial" w:cs="Arial"/>
          <w:b/>
          <w:sz w:val="24"/>
          <w:szCs w:val="24"/>
          <w:u w:val="single"/>
        </w:rPr>
        <w:t>Vote</w:t>
      </w:r>
      <w:r w:rsidR="00AE140B" w:rsidRPr="00180091">
        <w:rPr>
          <w:rFonts w:ascii="Arial" w:hAnsi="Arial" w:cs="Arial"/>
          <w:b/>
          <w:sz w:val="24"/>
          <w:szCs w:val="24"/>
        </w:rPr>
        <w:t>:                  Approved 4-0-0</w:t>
      </w:r>
      <w:r w:rsidR="00AE140B" w:rsidRPr="00180091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Pr="00180091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180091" w:rsidRPr="00180091">
        <w:rPr>
          <w:rFonts w:ascii="Arial" w:hAnsi="Arial" w:cs="Arial"/>
          <w:sz w:val="24"/>
          <w:szCs w:val="24"/>
        </w:rPr>
        <w:t>**************************************************************************************************</w:t>
      </w:r>
      <w:r w:rsidR="00180091" w:rsidRPr="00180091">
        <w:rPr>
          <w:rFonts w:ascii="Arial" w:hAnsi="Arial" w:cs="Arial"/>
          <w:sz w:val="24"/>
          <w:szCs w:val="24"/>
        </w:rPr>
        <w:br/>
      </w:r>
      <w:r w:rsidR="002139CA" w:rsidRPr="00180091">
        <w:rPr>
          <w:rFonts w:ascii="Arial" w:hAnsi="Arial" w:cs="Arial"/>
          <w:bCs/>
          <w:sz w:val="24"/>
          <w:szCs w:val="24"/>
        </w:rPr>
        <w:t xml:space="preserve">Read by Chair:                                                       </w:t>
      </w:r>
      <w:r w:rsidR="002636DF">
        <w:rPr>
          <w:rFonts w:ascii="Arial" w:hAnsi="Arial" w:cs="Arial"/>
          <w:bCs/>
          <w:sz w:val="24"/>
          <w:szCs w:val="24"/>
        </w:rPr>
        <w:t xml:space="preserve">      </w:t>
      </w:r>
      <w:r w:rsidR="002139CA" w:rsidRPr="00180091">
        <w:rPr>
          <w:rFonts w:ascii="Arial" w:hAnsi="Arial" w:cs="Arial"/>
          <w:bCs/>
          <w:color w:val="FF0000"/>
        </w:rPr>
        <w:t>[time on DCAT</w:t>
      </w:r>
      <w:r w:rsidR="002636DF">
        <w:rPr>
          <w:rFonts w:ascii="Arial" w:hAnsi="Arial" w:cs="Arial"/>
          <w:bCs/>
          <w:color w:val="FF0000"/>
        </w:rPr>
        <w:t xml:space="preserve"> 38:42</w:t>
      </w:r>
      <w:r w:rsidR="002139CA" w:rsidRPr="00180091">
        <w:rPr>
          <w:rFonts w:ascii="Arial" w:hAnsi="Arial" w:cs="Arial"/>
          <w:bCs/>
          <w:color w:val="FF0000"/>
        </w:rPr>
        <w:t xml:space="preserve">]   </w:t>
      </w:r>
      <w:r w:rsidR="002139CA" w:rsidRPr="0018009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</w:t>
      </w:r>
      <w:r w:rsidR="002139CA" w:rsidRPr="00180091">
        <w:rPr>
          <w:rFonts w:ascii="Arial" w:hAnsi="Arial" w:cs="Arial"/>
          <w:sz w:val="24"/>
          <w:szCs w:val="24"/>
        </w:rPr>
        <w:br/>
      </w:r>
      <w:r w:rsidR="002139CA" w:rsidRPr="00F57370">
        <w:rPr>
          <w:rFonts w:ascii="Arial" w:hAnsi="Arial" w:cs="Arial"/>
          <w:sz w:val="24"/>
          <w:szCs w:val="24"/>
        </w:rPr>
        <w:t xml:space="preserve">b. </w:t>
      </w:r>
      <w:r w:rsidR="002139CA" w:rsidRPr="00493FBA">
        <w:rPr>
          <w:rFonts w:ascii="Arial" w:hAnsi="Arial" w:cs="Arial"/>
          <w:b/>
          <w:bCs/>
          <w:color w:val="00B0F0"/>
          <w:sz w:val="24"/>
          <w:szCs w:val="24"/>
        </w:rPr>
        <w:t xml:space="preserve">Pursuant to §24-1 </w:t>
      </w:r>
      <w:r w:rsidR="002139CA" w:rsidRPr="00493FBA">
        <w:rPr>
          <w:rFonts w:ascii="Arial" w:hAnsi="Arial" w:cs="Arial"/>
          <w:b/>
          <w:bCs/>
          <w:i/>
          <w:color w:val="00B0F0"/>
          <w:sz w:val="24"/>
          <w:szCs w:val="24"/>
        </w:rPr>
        <w:t>Zoning ordinance amendment procedures</w:t>
      </w:r>
      <w:r w:rsidR="002139CA" w:rsidRPr="00493FBA">
        <w:rPr>
          <w:rFonts w:ascii="Arial" w:hAnsi="Arial" w:cs="Arial"/>
          <w:b/>
          <w:bCs/>
          <w:color w:val="00B0F0"/>
          <w:sz w:val="24"/>
          <w:szCs w:val="24"/>
        </w:rPr>
        <w:t xml:space="preserve">, of the Municipal Code of the Town of Newmarket, New Hampshire, Planning Board shall </w:t>
      </w:r>
      <w:r w:rsidR="002139CA" w:rsidRPr="0005396A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continue a public hearing</w:t>
      </w:r>
      <w:r w:rsidR="002139CA" w:rsidRPr="00493FBA">
        <w:rPr>
          <w:rFonts w:ascii="Arial" w:hAnsi="Arial" w:cs="Arial"/>
          <w:b/>
          <w:bCs/>
          <w:color w:val="00B0F0"/>
          <w:sz w:val="24"/>
          <w:szCs w:val="24"/>
        </w:rPr>
        <w:t xml:space="preserve"> on proposed amendments to §32-5 </w:t>
      </w:r>
      <w:r w:rsidR="002139CA" w:rsidRPr="00493FBA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Nonconformities; </w:t>
      </w:r>
      <w:r w:rsidR="002139CA" w:rsidRPr="00493FBA">
        <w:rPr>
          <w:rFonts w:ascii="Arial" w:hAnsi="Arial" w:cs="Arial"/>
          <w:b/>
          <w:bCs/>
          <w:color w:val="00B0F0"/>
          <w:sz w:val="24"/>
          <w:szCs w:val="24"/>
        </w:rPr>
        <w:t xml:space="preserve">§32-9 </w:t>
      </w:r>
      <w:r w:rsidR="002139CA" w:rsidRPr="00493FBA">
        <w:rPr>
          <w:rFonts w:ascii="Arial" w:hAnsi="Arial" w:cs="Arial"/>
          <w:b/>
          <w:bCs/>
          <w:i/>
          <w:color w:val="00B0F0"/>
          <w:sz w:val="24"/>
          <w:szCs w:val="24"/>
        </w:rPr>
        <w:t>Special use permits</w:t>
      </w:r>
      <w:r w:rsidR="002139CA" w:rsidRPr="00493FBA">
        <w:rPr>
          <w:rFonts w:ascii="Arial" w:hAnsi="Arial" w:cs="Arial"/>
          <w:b/>
          <w:bCs/>
          <w:color w:val="00B0F0"/>
          <w:sz w:val="24"/>
          <w:szCs w:val="24"/>
        </w:rPr>
        <w:t xml:space="preserve">; §32-11 </w:t>
      </w:r>
      <w:r w:rsidR="002139CA" w:rsidRPr="00493FBA">
        <w:rPr>
          <w:rFonts w:ascii="Arial" w:hAnsi="Arial" w:cs="Arial"/>
          <w:b/>
          <w:bCs/>
          <w:i/>
          <w:color w:val="00B0F0"/>
          <w:sz w:val="24"/>
          <w:szCs w:val="24"/>
        </w:rPr>
        <w:t>Definitions</w:t>
      </w:r>
      <w:r w:rsidR="002139CA" w:rsidRPr="00493FBA">
        <w:rPr>
          <w:rFonts w:ascii="Arial" w:hAnsi="Arial" w:cs="Arial"/>
          <w:b/>
          <w:bCs/>
          <w:color w:val="00B0F0"/>
          <w:sz w:val="24"/>
          <w:szCs w:val="24"/>
        </w:rPr>
        <w:t>; §</w:t>
      </w:r>
      <w:r w:rsidR="002139CA" w:rsidRPr="00493FBA">
        <w:rPr>
          <w:rFonts w:ascii="Arial" w:hAnsi="Arial" w:cs="Arial"/>
          <w:b/>
          <w:bCs/>
          <w:i/>
          <w:color w:val="00B0F0"/>
          <w:sz w:val="24"/>
          <w:szCs w:val="24"/>
        </w:rPr>
        <w:t>32-</w:t>
      </w:r>
      <w:r w:rsidR="002139CA" w:rsidRPr="00493FBA">
        <w:rPr>
          <w:rFonts w:ascii="Arial" w:hAnsi="Arial" w:cs="Arial"/>
          <w:b/>
          <w:bCs/>
          <w:color w:val="00B0F0"/>
          <w:sz w:val="24"/>
          <w:szCs w:val="24"/>
        </w:rPr>
        <w:t xml:space="preserve">155 </w:t>
      </w:r>
      <w:r w:rsidR="002139CA" w:rsidRPr="00493FBA">
        <w:rPr>
          <w:rFonts w:ascii="Arial" w:hAnsi="Arial" w:cs="Arial"/>
          <w:b/>
          <w:bCs/>
          <w:i/>
          <w:color w:val="00B0F0"/>
          <w:sz w:val="24"/>
          <w:szCs w:val="24"/>
        </w:rPr>
        <w:t>Wetland protection overlay district</w:t>
      </w:r>
      <w:r w:rsidR="002139CA" w:rsidRPr="00493FBA">
        <w:rPr>
          <w:rFonts w:ascii="Arial" w:hAnsi="Arial" w:cs="Arial"/>
          <w:b/>
          <w:bCs/>
          <w:color w:val="00B0F0"/>
          <w:sz w:val="24"/>
          <w:szCs w:val="24"/>
        </w:rPr>
        <w:t xml:space="preserve"> and §32-234 </w:t>
      </w:r>
      <w:r w:rsidR="002139CA" w:rsidRPr="00493FBA">
        <w:rPr>
          <w:rFonts w:ascii="Arial" w:hAnsi="Arial" w:cs="Arial"/>
          <w:b/>
          <w:bCs/>
          <w:i/>
          <w:color w:val="00B0F0"/>
          <w:sz w:val="24"/>
          <w:szCs w:val="24"/>
        </w:rPr>
        <w:t>Accessory apartments</w:t>
      </w:r>
      <w:r w:rsidR="002139CA" w:rsidRPr="00493FBA">
        <w:rPr>
          <w:rFonts w:ascii="Arial" w:hAnsi="Arial" w:cs="Arial"/>
          <w:b/>
          <w:bCs/>
          <w:color w:val="00B0F0"/>
          <w:sz w:val="24"/>
          <w:szCs w:val="24"/>
        </w:rPr>
        <w:t xml:space="preserve"> of the Municipal Town Code of Newmarket, New Hampshire, that seeks to expand the use of accessory dwelling units, or take any other action relative thereto.</w:t>
      </w:r>
      <w:r w:rsidR="00B6324F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D91E66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D91E66" w:rsidRPr="00DA4254">
        <w:rPr>
          <w:rFonts w:ascii="Arial" w:hAnsi="Arial" w:cs="Arial"/>
          <w:sz w:val="24"/>
          <w:szCs w:val="24"/>
          <w:bdr w:val="single" w:sz="4" w:space="0" w:color="auto"/>
        </w:rPr>
        <w:t>The Chair</w:t>
      </w:r>
      <w:r w:rsidR="00D91E66">
        <w:rPr>
          <w:rFonts w:ascii="Arial" w:hAnsi="Arial" w:cs="Arial"/>
          <w:sz w:val="24"/>
          <w:szCs w:val="24"/>
          <w:bdr w:val="single" w:sz="4" w:space="0" w:color="auto"/>
        </w:rPr>
        <w:t xml:space="preserve"> re-opened the</w:t>
      </w:r>
      <w:r w:rsidR="00D91E66" w:rsidRPr="00DA4254">
        <w:rPr>
          <w:rFonts w:ascii="Arial" w:hAnsi="Arial" w:cs="Arial"/>
          <w:sz w:val="24"/>
          <w:szCs w:val="24"/>
          <w:bdr w:val="single" w:sz="4" w:space="0" w:color="auto"/>
        </w:rPr>
        <w:t xml:space="preserve"> public hearing</w:t>
      </w:r>
      <w:r w:rsidR="00FB3CD7">
        <w:rPr>
          <w:rFonts w:ascii="Arial" w:hAnsi="Arial" w:cs="Arial"/>
          <w:sz w:val="24"/>
          <w:szCs w:val="24"/>
          <w:bdr w:val="single" w:sz="4" w:space="0" w:color="auto"/>
        </w:rPr>
        <w:t>.</w:t>
      </w:r>
      <w:r w:rsidR="00D91E66" w:rsidRPr="00DA4254">
        <w:rPr>
          <w:rFonts w:ascii="Arial" w:hAnsi="Arial" w:cs="Arial"/>
          <w:bdr w:val="single" w:sz="4" w:space="0" w:color="auto"/>
        </w:rPr>
        <w:t xml:space="preserve">         </w:t>
      </w:r>
      <w:r w:rsidR="00FB3CD7">
        <w:rPr>
          <w:rFonts w:ascii="Arial" w:hAnsi="Arial" w:cs="Arial"/>
          <w:bdr w:val="single" w:sz="4" w:space="0" w:color="auto"/>
        </w:rPr>
        <w:t xml:space="preserve">           </w:t>
      </w:r>
      <w:r w:rsidR="002A506E">
        <w:rPr>
          <w:rFonts w:ascii="Arial" w:hAnsi="Arial" w:cs="Arial"/>
          <w:bdr w:val="single" w:sz="4" w:space="0" w:color="auto"/>
        </w:rPr>
        <w:t xml:space="preserve">                 </w:t>
      </w:r>
      <w:r w:rsidR="00FB3CD7">
        <w:rPr>
          <w:rFonts w:ascii="Arial" w:hAnsi="Arial" w:cs="Arial"/>
          <w:bdr w:val="single" w:sz="4" w:space="0" w:color="auto"/>
        </w:rPr>
        <w:t xml:space="preserve">     </w:t>
      </w:r>
      <w:r w:rsidR="00D91E66" w:rsidRPr="00DA4254">
        <w:rPr>
          <w:rFonts w:ascii="Arial" w:hAnsi="Arial" w:cs="Arial"/>
          <w:bdr w:val="single" w:sz="4" w:space="0" w:color="auto"/>
        </w:rPr>
        <w:t xml:space="preserve">  </w:t>
      </w:r>
      <w:r w:rsidR="00D91E66" w:rsidRPr="00DA4254">
        <w:rPr>
          <w:rFonts w:ascii="Arial" w:hAnsi="Arial" w:cs="Arial"/>
          <w:bCs/>
          <w:color w:val="FF0000"/>
          <w:bdr w:val="single" w:sz="4" w:space="0" w:color="auto"/>
        </w:rPr>
        <w:t xml:space="preserve">[time on DCAT </w:t>
      </w:r>
      <w:r w:rsidR="00D91E66">
        <w:rPr>
          <w:rFonts w:ascii="Arial" w:hAnsi="Arial" w:cs="Arial"/>
          <w:bCs/>
          <w:color w:val="FF0000"/>
          <w:bdr w:val="single" w:sz="4" w:space="0" w:color="auto"/>
        </w:rPr>
        <w:t>3</w:t>
      </w:r>
      <w:r w:rsidR="00FB3CD7">
        <w:rPr>
          <w:rFonts w:ascii="Arial" w:hAnsi="Arial" w:cs="Arial"/>
          <w:bCs/>
          <w:color w:val="FF0000"/>
          <w:bdr w:val="single" w:sz="4" w:space="0" w:color="auto"/>
        </w:rPr>
        <w:t>9:62</w:t>
      </w:r>
      <w:r w:rsidR="00D91E66" w:rsidRPr="00DA4254">
        <w:rPr>
          <w:rFonts w:ascii="Arial" w:hAnsi="Arial" w:cs="Arial"/>
          <w:bCs/>
          <w:color w:val="FF0000"/>
          <w:bdr w:val="single" w:sz="4" w:space="0" w:color="auto"/>
        </w:rPr>
        <w:t>]</w:t>
      </w:r>
      <w:r w:rsidR="00D91E66" w:rsidRPr="00DA4254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460EE6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460EE6" w:rsidRPr="00460EE6">
        <w:rPr>
          <w:rFonts w:ascii="Arial" w:hAnsi="Arial" w:cs="Arial"/>
          <w:sz w:val="24"/>
          <w:szCs w:val="24"/>
        </w:rPr>
        <w:t>No members of the public were present to make comments.</w:t>
      </w:r>
      <w:r w:rsidR="00460EE6">
        <w:rPr>
          <w:rFonts w:ascii="Arial" w:hAnsi="Arial" w:cs="Arial"/>
          <w:sz w:val="24"/>
          <w:szCs w:val="24"/>
        </w:rPr>
        <w:t xml:space="preserve"> </w:t>
      </w:r>
      <w:r w:rsidR="00EA54CF">
        <w:rPr>
          <w:rFonts w:ascii="Arial" w:hAnsi="Arial" w:cs="Arial"/>
          <w:sz w:val="24"/>
          <w:szCs w:val="24"/>
        </w:rPr>
        <w:t>The PB Chair</w:t>
      </w:r>
      <w:r w:rsidR="00460EE6">
        <w:rPr>
          <w:rFonts w:ascii="Arial" w:hAnsi="Arial" w:cs="Arial"/>
          <w:sz w:val="24"/>
          <w:szCs w:val="24"/>
        </w:rPr>
        <w:t>, me</w:t>
      </w:r>
      <w:r w:rsidR="00EA54CF">
        <w:rPr>
          <w:rFonts w:ascii="Arial" w:hAnsi="Arial" w:cs="Arial"/>
          <w:sz w:val="24"/>
          <w:szCs w:val="24"/>
        </w:rPr>
        <w:t>mbers</w:t>
      </w:r>
      <w:r w:rsidR="00460EE6">
        <w:rPr>
          <w:rFonts w:ascii="Arial" w:hAnsi="Arial" w:cs="Arial"/>
          <w:sz w:val="24"/>
          <w:szCs w:val="24"/>
        </w:rPr>
        <w:t xml:space="preserve">, and </w:t>
      </w:r>
      <w:r w:rsidR="00EA54CF">
        <w:rPr>
          <w:rFonts w:ascii="Arial" w:hAnsi="Arial" w:cs="Arial"/>
          <w:sz w:val="24"/>
          <w:szCs w:val="24"/>
        </w:rPr>
        <w:t xml:space="preserve">Town Planner </w:t>
      </w:r>
      <w:r w:rsidR="004D4A78">
        <w:rPr>
          <w:rFonts w:ascii="Arial" w:hAnsi="Arial" w:cs="Arial"/>
          <w:sz w:val="24"/>
          <w:szCs w:val="24"/>
        </w:rPr>
        <w:t xml:space="preserve">agreed </w:t>
      </w:r>
      <w:r w:rsidR="00EA54CF">
        <w:rPr>
          <w:rFonts w:ascii="Arial" w:hAnsi="Arial" w:cs="Arial"/>
          <w:sz w:val="24"/>
          <w:szCs w:val="24"/>
        </w:rPr>
        <w:t>that approval and final discussions on the</w:t>
      </w:r>
      <w:r w:rsidR="00406FB9">
        <w:rPr>
          <w:rFonts w:ascii="Arial" w:hAnsi="Arial" w:cs="Arial"/>
          <w:sz w:val="24"/>
          <w:szCs w:val="24"/>
        </w:rPr>
        <w:t xml:space="preserve"> proposed zoning ordinance amendments be held at the next meeting when more members of the Board may be present. In the </w:t>
      </w:r>
      <w:r w:rsidR="0032235A">
        <w:rPr>
          <w:rFonts w:ascii="Arial" w:hAnsi="Arial" w:cs="Arial"/>
          <w:sz w:val="24"/>
          <w:szCs w:val="24"/>
        </w:rPr>
        <w:t>interim</w:t>
      </w:r>
      <w:r w:rsidR="00406FB9">
        <w:rPr>
          <w:rFonts w:ascii="Arial" w:hAnsi="Arial" w:cs="Arial"/>
          <w:sz w:val="24"/>
          <w:szCs w:val="24"/>
        </w:rPr>
        <w:t xml:space="preserve">, </w:t>
      </w:r>
      <w:r w:rsidR="00406FB9" w:rsidRPr="002616A2">
        <w:rPr>
          <w:rFonts w:ascii="Arial" w:hAnsi="Arial" w:cs="Arial"/>
          <w:b/>
          <w:bCs/>
          <w:sz w:val="24"/>
          <w:szCs w:val="24"/>
        </w:rPr>
        <w:t>Bart</w:t>
      </w:r>
      <w:r w:rsidR="00406FB9">
        <w:rPr>
          <w:rFonts w:ascii="Arial" w:hAnsi="Arial" w:cs="Arial"/>
          <w:sz w:val="24"/>
          <w:szCs w:val="24"/>
        </w:rPr>
        <w:t xml:space="preserve"> will reach out individually to members not present this evening for comments and concerns with the draft to this point.</w:t>
      </w:r>
      <w:r w:rsidR="001932AD">
        <w:rPr>
          <w:rFonts w:ascii="Arial" w:hAnsi="Arial" w:cs="Arial"/>
          <w:sz w:val="24"/>
          <w:szCs w:val="24"/>
        </w:rPr>
        <w:t xml:space="preserve"> </w:t>
      </w:r>
      <w:r w:rsidR="00B6324F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B6324F">
        <w:rPr>
          <w:rFonts w:ascii="Arial" w:hAnsi="Arial" w:cs="Arial"/>
          <w:b/>
          <w:bCs/>
          <w:color w:val="00B0F0"/>
          <w:sz w:val="24"/>
          <w:szCs w:val="24"/>
        </w:rPr>
        <w:br/>
      </w:r>
      <w:r w:rsidR="00D26BDA" w:rsidRPr="00D26BDA">
        <w:rPr>
          <w:rFonts w:ascii="Arial" w:hAnsi="Arial" w:cs="Arial"/>
          <w:b/>
          <w:sz w:val="24"/>
          <w:szCs w:val="24"/>
          <w:u w:val="single"/>
        </w:rPr>
        <w:t>Motion</w:t>
      </w:r>
      <w:r w:rsidR="00D26BDA" w:rsidRPr="00D26BDA">
        <w:rPr>
          <w:rFonts w:ascii="Arial" w:hAnsi="Arial" w:cs="Arial"/>
          <w:b/>
          <w:sz w:val="24"/>
          <w:szCs w:val="24"/>
        </w:rPr>
        <w:t xml:space="preserve">:         </w:t>
      </w:r>
      <w:r w:rsidR="00D26BDA">
        <w:rPr>
          <w:rFonts w:ascii="Arial" w:hAnsi="Arial" w:cs="Arial"/>
          <w:b/>
          <w:sz w:val="24"/>
          <w:szCs w:val="24"/>
        </w:rPr>
        <w:t xml:space="preserve">      </w:t>
      </w:r>
      <w:r w:rsidR="00D26BDA" w:rsidRPr="00D26BDA">
        <w:rPr>
          <w:rFonts w:ascii="Arial" w:hAnsi="Arial" w:cs="Arial"/>
          <w:b/>
          <w:sz w:val="24"/>
          <w:szCs w:val="24"/>
        </w:rPr>
        <w:t xml:space="preserve">Patrick Reynolds </w:t>
      </w:r>
      <w:r w:rsidR="00D26BDA" w:rsidRPr="00D26BDA">
        <w:rPr>
          <w:rFonts w:ascii="Arial" w:hAnsi="Arial" w:cs="Arial"/>
          <w:sz w:val="24"/>
          <w:szCs w:val="24"/>
        </w:rPr>
        <w:t xml:space="preserve">made a motion to continue the </w:t>
      </w:r>
      <w:r w:rsidR="00D22A7F">
        <w:rPr>
          <w:rFonts w:ascii="Arial" w:hAnsi="Arial" w:cs="Arial"/>
          <w:sz w:val="24"/>
          <w:szCs w:val="24"/>
        </w:rPr>
        <w:t xml:space="preserve">public </w:t>
      </w:r>
      <w:r w:rsidR="00D26BDA" w:rsidRPr="00D26BDA">
        <w:rPr>
          <w:rFonts w:ascii="Arial" w:hAnsi="Arial" w:cs="Arial"/>
          <w:sz w:val="24"/>
          <w:szCs w:val="24"/>
        </w:rPr>
        <w:t xml:space="preserve">hearing </w:t>
      </w:r>
      <w:r w:rsidR="00064D0C">
        <w:rPr>
          <w:rFonts w:ascii="Arial" w:hAnsi="Arial" w:cs="Arial"/>
          <w:sz w:val="24"/>
          <w:szCs w:val="24"/>
        </w:rPr>
        <w:t>on the ADU ordinance to</w:t>
      </w:r>
      <w:r w:rsidR="00D26BDA" w:rsidRPr="00D26BDA">
        <w:rPr>
          <w:rFonts w:ascii="Arial" w:hAnsi="Arial" w:cs="Arial"/>
          <w:sz w:val="24"/>
          <w:szCs w:val="24"/>
        </w:rPr>
        <w:t xml:space="preserve"> the next meeting on January 10, 2023.</w:t>
      </w:r>
      <w:r w:rsidR="00D26BDA" w:rsidRPr="00D26BDA">
        <w:rPr>
          <w:rFonts w:ascii="Arial" w:hAnsi="Arial" w:cs="Arial"/>
          <w:sz w:val="24"/>
          <w:szCs w:val="24"/>
        </w:rPr>
        <w:br/>
      </w:r>
      <w:r w:rsidR="00D26BDA" w:rsidRPr="00D26BDA">
        <w:rPr>
          <w:rFonts w:ascii="Arial" w:hAnsi="Arial" w:cs="Arial"/>
          <w:b/>
          <w:sz w:val="24"/>
          <w:szCs w:val="24"/>
          <w:u w:val="single"/>
        </w:rPr>
        <w:t>Second:</w:t>
      </w:r>
      <w:r w:rsidR="00D26BDA" w:rsidRPr="00D26BDA">
        <w:rPr>
          <w:rFonts w:ascii="Arial" w:hAnsi="Arial" w:cs="Arial"/>
          <w:b/>
          <w:sz w:val="24"/>
          <w:szCs w:val="24"/>
        </w:rPr>
        <w:t xml:space="preserve">             Jane Ford</w:t>
      </w:r>
      <w:r w:rsidR="00D26BDA" w:rsidRPr="00D26BDA">
        <w:rPr>
          <w:rFonts w:ascii="Arial" w:hAnsi="Arial" w:cs="Arial"/>
          <w:b/>
          <w:sz w:val="24"/>
          <w:szCs w:val="24"/>
          <w:u w:val="single"/>
        </w:rPr>
        <w:br/>
      </w:r>
      <w:r w:rsidR="00D26BDA" w:rsidRPr="00D26BDA">
        <w:rPr>
          <w:rFonts w:ascii="Arial" w:hAnsi="Arial" w:cs="Arial"/>
          <w:b/>
          <w:sz w:val="24"/>
          <w:szCs w:val="24"/>
          <w:u w:val="single"/>
        </w:rPr>
        <w:lastRenderedPageBreak/>
        <w:t>Discussion:</w:t>
      </w:r>
      <w:r w:rsidR="00D26BDA" w:rsidRPr="00D26BDA">
        <w:rPr>
          <w:rFonts w:ascii="Arial" w:hAnsi="Arial" w:cs="Arial"/>
          <w:b/>
          <w:sz w:val="24"/>
          <w:szCs w:val="24"/>
        </w:rPr>
        <w:t xml:space="preserve">       </w:t>
      </w:r>
      <w:r w:rsidR="00D26BDA" w:rsidRPr="00D26BDA">
        <w:rPr>
          <w:rFonts w:ascii="Arial" w:hAnsi="Arial" w:cs="Arial"/>
          <w:sz w:val="24"/>
          <w:szCs w:val="24"/>
        </w:rPr>
        <w:t xml:space="preserve">none </w:t>
      </w:r>
      <w:r w:rsidR="00D26BDA" w:rsidRPr="00D26BDA">
        <w:rPr>
          <w:rFonts w:ascii="Arial" w:hAnsi="Arial" w:cs="Arial"/>
          <w:sz w:val="24"/>
          <w:szCs w:val="24"/>
        </w:rPr>
        <w:br/>
      </w:r>
      <w:r w:rsidR="00D26BDA" w:rsidRPr="00D26BDA">
        <w:rPr>
          <w:rFonts w:ascii="Arial" w:hAnsi="Arial" w:cs="Arial"/>
          <w:b/>
          <w:sz w:val="24"/>
          <w:szCs w:val="24"/>
          <w:u w:val="single"/>
        </w:rPr>
        <w:t>Vote</w:t>
      </w:r>
      <w:r w:rsidR="00D26BDA" w:rsidRPr="00D26BDA">
        <w:rPr>
          <w:rFonts w:ascii="Arial" w:hAnsi="Arial" w:cs="Arial"/>
          <w:b/>
          <w:sz w:val="24"/>
          <w:szCs w:val="24"/>
        </w:rPr>
        <w:t>:                  Approved 4-0-0</w:t>
      </w:r>
    </w:p>
    <w:p w14:paraId="7ADC674C" w14:textId="77777777" w:rsidR="00CA6B07" w:rsidRDefault="00CA6B07" w:rsidP="00CA6B07">
      <w:pPr>
        <w:pStyle w:val="NoSpacing"/>
        <w:jc w:val="both"/>
        <w:rPr>
          <w:rFonts w:ascii="Arial" w:hAnsi="Arial" w:cs="Arial"/>
          <w:szCs w:val="24"/>
        </w:rPr>
      </w:pPr>
    </w:p>
    <w:p w14:paraId="1B97FEE1" w14:textId="30E6032B" w:rsidR="00CA6B07" w:rsidRDefault="00184D74" w:rsidP="00CA6B07">
      <w:pPr>
        <w:pStyle w:val="Default"/>
        <w:tabs>
          <w:tab w:val="left" w:pos="6930"/>
        </w:tabs>
        <w:rPr>
          <w:sz w:val="23"/>
          <w:szCs w:val="23"/>
        </w:rPr>
      </w:pPr>
      <w:r w:rsidRPr="00180091">
        <w:t>**************************************************************************************************</w:t>
      </w:r>
      <w:r w:rsidRPr="00180091">
        <w:br/>
      </w:r>
      <w:r w:rsidR="00CA6B07" w:rsidRPr="004F2E83">
        <w:rPr>
          <w:b/>
          <w:bCs/>
          <w:u w:val="single"/>
        </w:rPr>
        <w:t>Agenda Item #5 -</w:t>
      </w:r>
      <w:r w:rsidR="00CA6B07">
        <w:rPr>
          <w:b/>
          <w:bCs/>
          <w:u w:val="single"/>
        </w:rPr>
        <w:t xml:space="preserve">   </w:t>
      </w:r>
      <w:r w:rsidR="00CA6B07" w:rsidRPr="004F2E83">
        <w:rPr>
          <w:b/>
          <w:bCs/>
          <w:u w:val="single"/>
        </w:rPr>
        <w:t xml:space="preserve"> New/Old Business</w:t>
      </w:r>
      <w:r w:rsidR="00CA6B07">
        <w:rPr>
          <w:b/>
          <w:bCs/>
          <w:sz w:val="23"/>
          <w:szCs w:val="23"/>
        </w:rPr>
        <w:t xml:space="preserve">                                          </w:t>
      </w:r>
      <w:r w:rsidR="00CA6B07" w:rsidRPr="005E1BE9">
        <w:rPr>
          <w:bCs/>
          <w:color w:val="FF0000"/>
          <w:sz w:val="22"/>
          <w:szCs w:val="22"/>
        </w:rPr>
        <w:t>[time on DCAT</w:t>
      </w:r>
      <w:r w:rsidR="00CA6B07">
        <w:rPr>
          <w:bCs/>
          <w:color w:val="FF0000"/>
          <w:sz w:val="22"/>
          <w:szCs w:val="22"/>
        </w:rPr>
        <w:t xml:space="preserve"> </w:t>
      </w:r>
      <w:r w:rsidR="002A506E">
        <w:rPr>
          <w:bCs/>
          <w:color w:val="FF0000"/>
          <w:sz w:val="22"/>
          <w:szCs w:val="22"/>
        </w:rPr>
        <w:t>41:38</w:t>
      </w:r>
      <w:r w:rsidR="00CA6B07" w:rsidRPr="005E1BE9">
        <w:rPr>
          <w:bCs/>
          <w:color w:val="FF0000"/>
          <w:sz w:val="22"/>
          <w:szCs w:val="22"/>
        </w:rPr>
        <w:t>]</w:t>
      </w:r>
    </w:p>
    <w:p w14:paraId="3119B8DC" w14:textId="7DB3F6A5" w:rsidR="00CA6B07" w:rsidRDefault="00CA6B07" w:rsidP="00CA6B07">
      <w:pPr>
        <w:pStyle w:val="Default"/>
        <w:tabs>
          <w:tab w:val="left" w:pos="180"/>
        </w:tabs>
      </w:pPr>
      <w:r w:rsidRPr="004F2E83">
        <w:rPr>
          <w:b/>
          <w:bCs/>
          <w:i/>
          <w:iCs/>
          <w:u w:val="single"/>
        </w:rPr>
        <w:t>Chairman’s Report:</w:t>
      </w:r>
      <w:r>
        <w:rPr>
          <w:b/>
          <w:bCs/>
          <w:i/>
          <w:iCs/>
        </w:rPr>
        <w:t xml:space="preserve">  </w:t>
      </w:r>
      <w:r w:rsidRPr="004E547E">
        <w:t>The Cha</w:t>
      </w:r>
      <w:r>
        <w:t>ir had nothing to report this evening.</w:t>
      </w:r>
      <w:r w:rsidRPr="004F2E83">
        <w:rPr>
          <w:b/>
          <w:bCs/>
          <w:i/>
          <w:iCs/>
          <w:u w:val="single"/>
        </w:rPr>
        <w:br/>
        <w:t>Committee Reports:</w:t>
      </w:r>
      <w:r w:rsidR="00321F72">
        <w:br/>
      </w:r>
      <w:r w:rsidR="00E3435C" w:rsidRPr="00AF5CC2">
        <w:rPr>
          <w:i/>
          <w:iCs/>
        </w:rPr>
        <w:t xml:space="preserve">Energy and Environment </w:t>
      </w:r>
      <w:r w:rsidR="00AF5CC2" w:rsidRPr="00AF5CC2">
        <w:rPr>
          <w:i/>
          <w:iCs/>
        </w:rPr>
        <w:t>Advisory Committee</w:t>
      </w:r>
      <w:r w:rsidR="00AF5CC2">
        <w:t xml:space="preserve">:  </w:t>
      </w:r>
      <w:r w:rsidR="00AF5CC2">
        <w:rPr>
          <w:b/>
          <w:bCs/>
        </w:rPr>
        <w:t xml:space="preserve">Patrick Reynolds </w:t>
      </w:r>
      <w:r w:rsidR="00E80756" w:rsidRPr="00E80756">
        <w:t xml:space="preserve">reported that the committee </w:t>
      </w:r>
      <w:r w:rsidR="00FC0D44" w:rsidRPr="00E80756">
        <w:t>did not meet this month</w:t>
      </w:r>
      <w:r w:rsidR="00E80756" w:rsidRPr="00E80756">
        <w:t xml:space="preserve"> due to illness</w:t>
      </w:r>
      <w:r w:rsidR="00760D8B">
        <w:t xml:space="preserve"> and no meeting has been set for January.</w:t>
      </w:r>
      <w:r w:rsidR="000C17C6">
        <w:t xml:space="preserve"> </w:t>
      </w:r>
      <w:r w:rsidR="00FC0D44" w:rsidRPr="00E80756">
        <w:t>He did get an an</w:t>
      </w:r>
      <w:r w:rsidR="00FC0D44">
        <w:t xml:space="preserve">swer regarding </w:t>
      </w:r>
      <w:r w:rsidR="00FC0D44" w:rsidRPr="00FC0D44">
        <w:rPr>
          <w:b/>
          <w:bCs/>
        </w:rPr>
        <w:t>Val</w:t>
      </w:r>
      <w:r w:rsidR="00FC0D44">
        <w:t xml:space="preserve"> </w:t>
      </w:r>
      <w:r w:rsidR="00FC0D44" w:rsidRPr="00FC0D44">
        <w:rPr>
          <w:b/>
          <w:bCs/>
        </w:rPr>
        <w:t>Shelton’s</w:t>
      </w:r>
      <w:r w:rsidR="00FC0D44">
        <w:t xml:space="preserve"> question regarding the default assignment to</w:t>
      </w:r>
      <w:r w:rsidR="007D2B60">
        <w:t xml:space="preserve"> the Community Power Coalition</w:t>
      </w:r>
      <w:r w:rsidR="00FC0D44">
        <w:t>.</w:t>
      </w:r>
      <w:r w:rsidR="007D2B60">
        <w:t xml:space="preserve"> </w:t>
      </w:r>
      <w:r w:rsidR="00954472">
        <w:t xml:space="preserve">Everyone in Town </w:t>
      </w:r>
      <w:r w:rsidR="001F1E66">
        <w:t xml:space="preserve">will be </w:t>
      </w:r>
      <w:r w:rsidR="00775043">
        <w:t xml:space="preserve">sent a postcard offering them </w:t>
      </w:r>
      <w:r w:rsidR="00E80756">
        <w:t>the option to op-ou</w:t>
      </w:r>
      <w:r w:rsidR="005F3082">
        <w:t xml:space="preserve">t </w:t>
      </w:r>
      <w:r w:rsidR="00D34165">
        <w:t xml:space="preserve">of </w:t>
      </w:r>
      <w:r w:rsidR="005F3082">
        <w:t xml:space="preserve">the CPC to </w:t>
      </w:r>
      <w:r w:rsidR="00D34165">
        <w:t xml:space="preserve">remain with </w:t>
      </w:r>
      <w:r w:rsidR="005F3082">
        <w:t>another provider.</w:t>
      </w:r>
      <w:r w:rsidR="00A3761B">
        <w:t xml:space="preserve"> Individual contract agreements may require input from the Town Attorney.</w:t>
      </w:r>
      <w:r w:rsidR="00C11552">
        <w:t xml:space="preserve"> </w:t>
      </w:r>
      <w:r w:rsidR="00C11552" w:rsidRPr="00C11552">
        <w:rPr>
          <w:b/>
          <w:bCs/>
        </w:rPr>
        <w:t>Bart</w:t>
      </w:r>
      <w:r w:rsidR="00C11552">
        <w:t xml:space="preserve"> has agreed to get more information for the PB.</w:t>
      </w:r>
      <w:r w:rsidR="00AD3F8B">
        <w:t xml:space="preserve"> </w:t>
      </w:r>
      <w:r w:rsidRPr="004F2E83">
        <w:rPr>
          <w:i/>
          <w:iCs/>
          <w:u w:val="single"/>
        </w:rPr>
        <w:br/>
      </w:r>
      <w:r w:rsidRPr="00C44D58">
        <w:rPr>
          <w:i/>
          <w:iCs/>
        </w:rPr>
        <w:t>Planner’s Report:</w:t>
      </w:r>
      <w:r>
        <w:rPr>
          <w:b/>
          <w:bCs/>
        </w:rPr>
        <w:t xml:space="preserve"> Bart </w:t>
      </w:r>
      <w:r w:rsidR="00AC2ABD">
        <w:t>reported</w:t>
      </w:r>
      <w:r w:rsidR="00C44D58">
        <w:t xml:space="preserve"> that he has been doing an online training course on stormwater management and how to </w:t>
      </w:r>
      <w:r w:rsidR="00C21D8F">
        <w:t xml:space="preserve">build a community coalition. </w:t>
      </w:r>
      <w:r w:rsidR="00A10D7E">
        <w:t xml:space="preserve">He has been working with Ellen Snyder, ConCom Chair, </w:t>
      </w:r>
      <w:r w:rsidR="009564AF">
        <w:t xml:space="preserve">on planning new trails with some exciting projects on the horizon. He </w:t>
      </w:r>
      <w:r w:rsidR="00B81742">
        <w:t>continues his work on grant funding for various projects</w:t>
      </w:r>
      <w:r w:rsidR="0036146F">
        <w:t xml:space="preserve"> with other </w:t>
      </w:r>
      <w:r w:rsidR="007576E8">
        <w:t>department</w:t>
      </w:r>
      <w:r w:rsidR="0036146F">
        <w:t xml:space="preserve"> heads and agencies.</w:t>
      </w:r>
      <w:r w:rsidR="008635CA">
        <w:t xml:space="preserve"> He will have further updates at the next meeting. The Chair asked </w:t>
      </w:r>
      <w:r w:rsidR="008635CA" w:rsidRPr="00DC033C">
        <w:rPr>
          <w:b/>
          <w:bCs/>
        </w:rPr>
        <w:t>Bart</w:t>
      </w:r>
      <w:r w:rsidR="008635CA">
        <w:t xml:space="preserve"> if he knew about </w:t>
      </w:r>
      <w:r w:rsidR="00EE3A3E">
        <w:t xml:space="preserve">the </w:t>
      </w:r>
      <w:r w:rsidR="008635CA">
        <w:t xml:space="preserve">new legislation </w:t>
      </w:r>
      <w:r w:rsidR="00EE3A3E">
        <w:t xml:space="preserve">passed in MA </w:t>
      </w:r>
      <w:r w:rsidR="008635CA">
        <w:t>about n</w:t>
      </w:r>
      <w:r w:rsidR="00511A0B">
        <w:t>ew</w:t>
      </w:r>
      <w:r w:rsidR="008635CA">
        <w:t xml:space="preserve"> </w:t>
      </w:r>
      <w:r w:rsidR="00EE3A3E">
        <w:t xml:space="preserve"> housing. </w:t>
      </w:r>
      <w:r w:rsidR="00782027" w:rsidRPr="00DC033C">
        <w:rPr>
          <w:b/>
          <w:bCs/>
        </w:rPr>
        <w:t>Bart</w:t>
      </w:r>
      <w:r w:rsidR="00782027">
        <w:t xml:space="preserve"> did not know if NH was proposing similar legislation, but will report back.</w:t>
      </w:r>
      <w:r w:rsidR="009B5CE7">
        <w:br/>
      </w:r>
      <w:r w:rsidR="009B5CE7" w:rsidRPr="00DC033C">
        <w:rPr>
          <w:b/>
          <w:bCs/>
        </w:rPr>
        <w:t>Scott  Blackstone</w:t>
      </w:r>
      <w:r w:rsidR="009B5CE7">
        <w:t xml:space="preserve"> wanted to know if there was an update on the </w:t>
      </w:r>
      <w:r w:rsidR="00DC033C">
        <w:t xml:space="preserve">short term parking on Central Street. </w:t>
      </w:r>
      <w:r w:rsidR="00E413A1" w:rsidRPr="00E413A1">
        <w:rPr>
          <w:b/>
          <w:bCs/>
        </w:rPr>
        <w:t>Bart</w:t>
      </w:r>
      <w:r w:rsidR="00E413A1">
        <w:t xml:space="preserve"> will follow-up with Rick and Karen at DPW and report back at the next meeting.</w:t>
      </w:r>
      <w:r w:rsidR="008635CA">
        <w:br/>
      </w:r>
      <w:r w:rsidR="00B81742" w:rsidRPr="00925332">
        <w:rPr>
          <w:i/>
          <w:iCs/>
        </w:rPr>
        <w:t>Town Council</w:t>
      </w:r>
      <w:r w:rsidR="00B81742">
        <w:t xml:space="preserve">: </w:t>
      </w:r>
      <w:r w:rsidR="00B81742">
        <w:rPr>
          <w:b/>
          <w:bCs/>
        </w:rPr>
        <w:t>Scott Blackstone</w:t>
      </w:r>
      <w:r w:rsidR="00B81742">
        <w:t xml:space="preserve"> reported on several items.</w:t>
      </w:r>
      <w:r w:rsidR="00E413A1">
        <w:t xml:space="preserve"> The Police Dept. has decided to purchase an F150</w:t>
      </w:r>
      <w:r w:rsidR="005A3B04">
        <w:t xml:space="preserve"> truck as their next vehicle. </w:t>
      </w:r>
      <w:r w:rsidR="0067238D">
        <w:t>Many Creighton Street neighbors are very upset with the number of trucks in the neighborhood dumping septage</w:t>
      </w:r>
      <w:r w:rsidR="00134A7F">
        <w:t xml:space="preserve"> nearby.</w:t>
      </w:r>
      <w:r w:rsidR="0067238D">
        <w:t xml:space="preserve"> </w:t>
      </w:r>
      <w:r w:rsidR="00BE7C32">
        <w:t xml:space="preserve">The Town has </w:t>
      </w:r>
      <w:r w:rsidR="00134A7F">
        <w:t xml:space="preserve">accepted Federal </w:t>
      </w:r>
      <w:r w:rsidR="00BE7C32">
        <w:t xml:space="preserve">monies </w:t>
      </w:r>
      <w:r w:rsidR="00134A7F">
        <w:t>for work on our septic systems and are</w:t>
      </w:r>
      <w:r w:rsidR="00F87082">
        <w:t xml:space="preserve"> therefore</w:t>
      </w:r>
      <w:r w:rsidR="00134A7F">
        <w:t xml:space="preserve"> required to take septage from other towns. </w:t>
      </w:r>
      <w:r w:rsidR="00542839">
        <w:t xml:space="preserve">There are </w:t>
      </w:r>
      <w:r w:rsidR="00134A7F">
        <w:t>plan</w:t>
      </w:r>
      <w:r w:rsidR="00542839">
        <w:t>s</w:t>
      </w:r>
      <w:r w:rsidR="00134A7F">
        <w:t xml:space="preserve"> to build a</w:t>
      </w:r>
      <w:r w:rsidR="00BE7C32">
        <w:t xml:space="preserve"> new </w:t>
      </w:r>
      <w:r w:rsidR="00337A11">
        <w:t xml:space="preserve">$1 million dollar </w:t>
      </w:r>
      <w:r w:rsidR="00542839">
        <w:t>facility</w:t>
      </w:r>
      <w:r w:rsidR="00337A11">
        <w:t xml:space="preserve"> to take care of the septage</w:t>
      </w:r>
      <w:r w:rsidR="00134A7F">
        <w:t xml:space="preserve">. </w:t>
      </w:r>
      <w:r w:rsidR="00337A11">
        <w:t>We receive $</w:t>
      </w:r>
      <w:r w:rsidR="00134A7F">
        <w:t>100</w:t>
      </w:r>
      <w:r w:rsidR="00A96321">
        <w:t>,000-</w:t>
      </w:r>
      <w:r w:rsidR="00337A11">
        <w:t>200,00</w:t>
      </w:r>
      <w:r w:rsidR="00134A7F">
        <w:t>0</w:t>
      </w:r>
      <w:r w:rsidR="00337A11">
        <w:t xml:space="preserve"> per </w:t>
      </w:r>
      <w:r w:rsidR="00134A7F">
        <w:t>month</w:t>
      </w:r>
      <w:r w:rsidR="00A96321">
        <w:t xml:space="preserve"> for the</w:t>
      </w:r>
      <w:r w:rsidR="00F87082">
        <w:t>se septage</w:t>
      </w:r>
      <w:r w:rsidR="00A96321">
        <w:t xml:space="preserve"> dumps</w:t>
      </w:r>
      <w:r w:rsidR="00337A11">
        <w:t xml:space="preserve">, so the new building will be paid for very quickly. </w:t>
      </w:r>
      <w:r w:rsidR="000777D3">
        <w:t>The Town Council is concerned with degr</w:t>
      </w:r>
      <w:r w:rsidR="0021121A">
        <w:t>a</w:t>
      </w:r>
      <w:r w:rsidR="000777D3">
        <w:t xml:space="preserve">dation at Moody Point </w:t>
      </w:r>
      <w:r w:rsidR="007E2AA0">
        <w:t xml:space="preserve">and they plan to put an article on the warrant for $100,000 to complete a study about this damage and how to ameliorate the problems. </w:t>
      </w:r>
      <w:r w:rsidR="007E2AA0" w:rsidRPr="007E2AA0">
        <w:rPr>
          <w:b/>
          <w:bCs/>
        </w:rPr>
        <w:t>Bart</w:t>
      </w:r>
      <w:r w:rsidR="007E2AA0">
        <w:t xml:space="preserve"> will check with DPW about the issues that concern them</w:t>
      </w:r>
      <w:r w:rsidR="00006275">
        <w:t xml:space="preserve"> at Moody Point. </w:t>
      </w:r>
      <w:r w:rsidR="007E2AA0" w:rsidRPr="007E2AA0">
        <w:t>The</w:t>
      </w:r>
      <w:r w:rsidR="007E2AA0">
        <w:t xml:space="preserve"> Town has also signed a </w:t>
      </w:r>
      <w:r w:rsidR="00006275">
        <w:t xml:space="preserve">new </w:t>
      </w:r>
      <w:r w:rsidR="007E2AA0">
        <w:t xml:space="preserve">contract with the company that currently collects our refuse to continue. </w:t>
      </w:r>
      <w:r w:rsidR="00B5088F">
        <w:rPr>
          <w:b/>
          <w:bCs/>
        </w:rPr>
        <w:t xml:space="preserve">Scott </w:t>
      </w:r>
      <w:r w:rsidR="00B5088F">
        <w:t xml:space="preserve">reported on discussions about forming an Historic District </w:t>
      </w:r>
      <w:r w:rsidR="00F22025">
        <w:t>Commission</w:t>
      </w:r>
      <w:r w:rsidR="00B5088F">
        <w:t xml:space="preserve"> or having the Planning Board enforce zoning regulations in the historic district overlay zone</w:t>
      </w:r>
      <w:r w:rsidR="0045722E">
        <w:t xml:space="preserve"> for co</w:t>
      </w:r>
      <w:r w:rsidR="00B801E5">
        <w:t>n</w:t>
      </w:r>
      <w:r w:rsidR="0045722E">
        <w:t>forming architecture</w:t>
      </w:r>
      <w:r w:rsidR="00653A01">
        <w:t xml:space="preserve"> to blend into the surrounding</w:t>
      </w:r>
      <w:r w:rsidR="00647E98">
        <w:t>s</w:t>
      </w:r>
      <w:r w:rsidR="0045722E">
        <w:t>. The Town Attorney is drafting a letter to the Planning Board</w:t>
      </w:r>
      <w:r w:rsidR="00B66916">
        <w:t xml:space="preserve"> about setting some </w:t>
      </w:r>
      <w:r w:rsidR="00647E98">
        <w:t xml:space="preserve">design </w:t>
      </w:r>
      <w:r w:rsidR="008F47B0">
        <w:t>guidelines</w:t>
      </w:r>
      <w:r w:rsidR="00302166">
        <w:t xml:space="preserve"> which should help</w:t>
      </w:r>
      <w:r w:rsidR="008F47B0">
        <w:t xml:space="preserve"> – especially for </w:t>
      </w:r>
      <w:r w:rsidR="00B801E5">
        <w:t xml:space="preserve">any </w:t>
      </w:r>
      <w:r w:rsidR="008F47B0">
        <w:t>new development</w:t>
      </w:r>
      <w:r w:rsidR="0021121A">
        <w:t xml:space="preserve"> </w:t>
      </w:r>
      <w:r w:rsidR="00B801E5">
        <w:t xml:space="preserve">plans </w:t>
      </w:r>
      <w:r w:rsidR="0021121A">
        <w:t xml:space="preserve">which </w:t>
      </w:r>
      <w:r w:rsidR="00B801E5">
        <w:t xml:space="preserve">we anticipate </w:t>
      </w:r>
      <w:r w:rsidR="0021121A">
        <w:t xml:space="preserve">along </w:t>
      </w:r>
      <w:r w:rsidR="00F04DF9">
        <w:t xml:space="preserve">the </w:t>
      </w:r>
      <w:r w:rsidR="0021121A">
        <w:t>Rt.108</w:t>
      </w:r>
      <w:r w:rsidR="00F04DF9">
        <w:t xml:space="preserve"> corridor (gateway).</w:t>
      </w:r>
      <w:r w:rsidR="0021121A">
        <w:t xml:space="preserve"> </w:t>
      </w:r>
      <w:r w:rsidR="00647E98">
        <w:br/>
      </w:r>
      <w:r w:rsidR="000777D3">
        <w:br/>
      </w:r>
      <w:r>
        <w:rPr>
          <w:b/>
          <w:bCs/>
          <w:u w:val="single"/>
        </w:rPr>
        <w:t>Ag</w:t>
      </w:r>
      <w:r w:rsidRPr="00F92A98">
        <w:rPr>
          <w:b/>
          <w:bCs/>
          <w:u w:val="single"/>
        </w:rPr>
        <w:t xml:space="preserve">enda Item #6 </w:t>
      </w:r>
      <w:r>
        <w:rPr>
          <w:b/>
          <w:bCs/>
          <w:u w:val="single"/>
        </w:rPr>
        <w:t>–</w:t>
      </w:r>
      <w:r w:rsidRPr="00F92A98">
        <w:rPr>
          <w:b/>
          <w:bCs/>
          <w:u w:val="single"/>
        </w:rPr>
        <w:t xml:space="preserve"> Adjourn</w:t>
      </w:r>
      <w:r>
        <w:rPr>
          <w:b/>
          <w:bCs/>
        </w:rPr>
        <w:t xml:space="preserve">                                                          </w:t>
      </w:r>
      <w:r w:rsidRPr="00655DE6">
        <w:rPr>
          <w:bCs/>
          <w:color w:val="FF0000"/>
          <w:sz w:val="22"/>
          <w:szCs w:val="22"/>
        </w:rPr>
        <w:t>[time on DCAT</w:t>
      </w:r>
      <w:r w:rsidR="00AA34FF" w:rsidRPr="00655DE6">
        <w:rPr>
          <w:bCs/>
          <w:color w:val="FF0000"/>
          <w:sz w:val="22"/>
          <w:szCs w:val="22"/>
        </w:rPr>
        <w:t xml:space="preserve"> 58:21</w:t>
      </w:r>
      <w:r w:rsidRPr="00655DE6">
        <w:rPr>
          <w:bCs/>
          <w:color w:val="FF0000"/>
          <w:sz w:val="22"/>
          <w:szCs w:val="22"/>
        </w:rPr>
        <w:t>]</w:t>
      </w:r>
      <w:r>
        <w:rPr>
          <w:b/>
          <w:color w:val="FF0000"/>
        </w:rPr>
        <w:br/>
      </w:r>
      <w:r>
        <w:rPr>
          <w:b/>
          <w:color w:val="FF0000"/>
        </w:rPr>
        <w:br/>
      </w:r>
      <w:r w:rsidRPr="00303D8C">
        <w:rPr>
          <w:b/>
          <w:u w:val="single"/>
        </w:rPr>
        <w:t>Motion</w:t>
      </w:r>
      <w:r w:rsidRPr="00303D8C">
        <w:rPr>
          <w:b/>
        </w:rPr>
        <w:t xml:space="preserve">:         </w:t>
      </w:r>
      <w:r w:rsidR="00F86BD7">
        <w:rPr>
          <w:b/>
        </w:rPr>
        <w:t xml:space="preserve"> </w:t>
      </w:r>
      <w:r>
        <w:rPr>
          <w:b/>
        </w:rPr>
        <w:t xml:space="preserve"> </w:t>
      </w:r>
      <w:r w:rsidR="009278B6" w:rsidRPr="009278B6">
        <w:rPr>
          <w:b/>
        </w:rPr>
        <w:t>Jane</w:t>
      </w:r>
      <w:r w:rsidR="009278B6">
        <w:rPr>
          <w:bCs/>
        </w:rPr>
        <w:t xml:space="preserve"> </w:t>
      </w:r>
      <w:r w:rsidR="009278B6" w:rsidRPr="009278B6">
        <w:rPr>
          <w:b/>
        </w:rPr>
        <w:t>Ford</w:t>
      </w:r>
      <w:r>
        <w:rPr>
          <w:b/>
        </w:rPr>
        <w:t xml:space="preserve"> </w:t>
      </w:r>
      <w:r>
        <w:rPr>
          <w:bCs/>
        </w:rPr>
        <w:t>m</w:t>
      </w:r>
      <w:r>
        <w:t>oved to adjourn</w:t>
      </w:r>
      <w:r w:rsidR="00904507">
        <w:t>.</w:t>
      </w:r>
      <w:r w:rsidRPr="00303D8C">
        <w:rPr>
          <w:b/>
        </w:rPr>
        <w:br/>
      </w:r>
      <w:r w:rsidRPr="00303D8C">
        <w:rPr>
          <w:b/>
          <w:u w:val="single"/>
        </w:rPr>
        <w:t>Second:</w:t>
      </w:r>
      <w:r w:rsidRPr="00303D8C">
        <w:rPr>
          <w:b/>
        </w:rPr>
        <w:t xml:space="preserve">        </w:t>
      </w:r>
      <w:r>
        <w:rPr>
          <w:b/>
        </w:rPr>
        <w:t xml:space="preserve"> </w:t>
      </w:r>
      <w:r w:rsidR="00F86BD7">
        <w:rPr>
          <w:b/>
        </w:rPr>
        <w:t xml:space="preserve"> Patrick Reynolds</w:t>
      </w:r>
      <w:r>
        <w:rPr>
          <w:b/>
        </w:rPr>
        <w:br/>
      </w:r>
      <w:r w:rsidRPr="00303D8C">
        <w:rPr>
          <w:b/>
          <w:u w:val="single"/>
        </w:rPr>
        <w:t>Discussion:</w:t>
      </w:r>
      <w:r w:rsidRPr="00303D8C">
        <w:rPr>
          <w:b/>
        </w:rPr>
        <w:t xml:space="preserve">  </w:t>
      </w:r>
      <w:r>
        <w:rPr>
          <w:b/>
        </w:rPr>
        <w:t xml:space="preserve">  </w:t>
      </w:r>
      <w:r>
        <w:t>n</w:t>
      </w:r>
      <w:r w:rsidRPr="00303D8C">
        <w:t>one</w:t>
      </w:r>
      <w:r w:rsidRPr="00303D8C">
        <w:rPr>
          <w:b/>
          <w:u w:val="single"/>
        </w:rPr>
        <w:br/>
      </w:r>
      <w:r w:rsidRPr="00303D8C">
        <w:rPr>
          <w:b/>
          <w:u w:val="single"/>
        </w:rPr>
        <w:lastRenderedPageBreak/>
        <w:t>Vote</w:t>
      </w:r>
      <w:r w:rsidRPr="00303D8C">
        <w:rPr>
          <w:b/>
        </w:rPr>
        <w:t xml:space="preserve">:              </w:t>
      </w:r>
      <w:r>
        <w:rPr>
          <w:b/>
        </w:rPr>
        <w:t xml:space="preserve"> Approved Unanimously </w:t>
      </w:r>
      <w:r w:rsidR="00D274BC">
        <w:rPr>
          <w:b/>
        </w:rPr>
        <w:t>4</w:t>
      </w:r>
      <w:r>
        <w:rPr>
          <w:b/>
        </w:rPr>
        <w:t>-0-0</w:t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br/>
      </w:r>
      <w:r w:rsidRPr="00303D8C">
        <w:rPr>
          <w:b/>
          <w:u w:val="single"/>
        </w:rPr>
        <w:br/>
      </w:r>
      <w:r w:rsidRPr="00303D8C">
        <w:t>Respectfully submitted,</w:t>
      </w:r>
      <w:r>
        <w:br/>
      </w:r>
      <w:r w:rsidRPr="00303D8C">
        <w:t xml:space="preserve"> </w:t>
      </w:r>
      <w:r w:rsidRPr="00303D8C">
        <w:br/>
      </w:r>
      <w:r>
        <w:t>Sue Frick</w:t>
      </w:r>
    </w:p>
    <w:p w14:paraId="42D58F76" w14:textId="77777777" w:rsidR="00CA6B07" w:rsidRPr="00B4090F" w:rsidRDefault="00CA6B07" w:rsidP="00CA6B07">
      <w:pPr>
        <w:widowControl/>
        <w:shd w:val="clear" w:color="auto" w:fill="FFFFFF"/>
        <w:autoSpaceDE/>
        <w:autoSpaceDN/>
        <w:spacing w:line="300" w:lineRule="atLeast"/>
        <w:rPr>
          <w:bCs/>
          <w:sz w:val="24"/>
          <w:szCs w:val="24"/>
        </w:rPr>
      </w:pPr>
      <w:r w:rsidRPr="00303D8C">
        <w:rPr>
          <w:sz w:val="24"/>
          <w:szCs w:val="24"/>
        </w:rPr>
        <w:t>Recording Secretary</w:t>
      </w:r>
      <w:r w:rsidRPr="00303D8C">
        <w:rPr>
          <w:sz w:val="24"/>
          <w:szCs w:val="24"/>
        </w:rPr>
        <w:br/>
      </w:r>
      <w:r w:rsidRPr="00303D8C"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                                                       </w:t>
      </w:r>
    </w:p>
    <w:p w14:paraId="15ED7CE8" w14:textId="77777777" w:rsidR="00CA6B07" w:rsidRDefault="00CA6B07" w:rsidP="00CA6B07">
      <w:pPr>
        <w:tabs>
          <w:tab w:val="left" w:pos="720"/>
          <w:tab w:val="left" w:pos="1440"/>
          <w:tab w:val="left" w:pos="9300"/>
          <w:tab w:val="right" w:pos="9360"/>
        </w:tabs>
        <w:rPr>
          <w:sz w:val="24"/>
          <w:szCs w:val="24"/>
        </w:rPr>
      </w:pPr>
    </w:p>
    <w:p w14:paraId="52DD9E5B" w14:textId="77777777" w:rsidR="00CA6B07" w:rsidRPr="00B043EE" w:rsidRDefault="00CA6B07" w:rsidP="00CA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rPr>
          <w:b/>
          <w:color w:val="0000FF"/>
          <w:u w:val="single"/>
        </w:rPr>
      </w:pPr>
      <w:r w:rsidRPr="00AF6511">
        <w:rPr>
          <w:b/>
          <w:color w:val="FF0000"/>
        </w:rPr>
        <w:t>DCAT:</w:t>
      </w:r>
      <w:r w:rsidRPr="00AF6511">
        <w:rPr>
          <w:b/>
          <w:color w:val="FF0000"/>
        </w:rPr>
        <w:br/>
      </w:r>
      <w:r w:rsidRPr="00AF6511">
        <w:rPr>
          <w:rStyle w:val="Hyperlink"/>
          <w:b/>
        </w:rPr>
        <w:t>https://videoplayer.telvue.com/player/XSekkdEeRsk0JHQVHAvKJVka7_5VjxKP/videos</w:t>
      </w:r>
      <w:r>
        <w:rPr>
          <w:b/>
          <w:bCs/>
        </w:rPr>
        <w:br/>
      </w:r>
    </w:p>
    <w:p w14:paraId="1B10ED3E" w14:textId="77777777" w:rsidR="00CA6B07" w:rsidRDefault="00CA6B07" w:rsidP="00CA6B07"/>
    <w:p w14:paraId="736A1160" w14:textId="77777777" w:rsidR="0071580D" w:rsidRDefault="0071580D"/>
    <w:sectPr w:rsidR="0071580D" w:rsidSect="008C01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2C84" w14:textId="77777777" w:rsidR="0027483E" w:rsidRDefault="0027483E">
      <w:r>
        <w:separator/>
      </w:r>
    </w:p>
  </w:endnote>
  <w:endnote w:type="continuationSeparator" w:id="0">
    <w:p w14:paraId="31874EB2" w14:textId="77777777" w:rsidR="0027483E" w:rsidRDefault="0027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A330" w14:textId="77777777" w:rsidR="00055507" w:rsidRPr="005D37B7" w:rsidRDefault="00281510" w:rsidP="00055507">
    <w:pPr>
      <w:spacing w:before="12"/>
      <w:rPr>
        <w:sz w:val="24"/>
      </w:rPr>
    </w:pPr>
    <w:r w:rsidRPr="005D37B7">
      <w:rPr>
        <w:sz w:val="24"/>
      </w:rPr>
      <w:t>Town Hall, 186 Main Street,</w:t>
    </w:r>
    <w:r w:rsidRPr="005D37B7">
      <w:rPr>
        <w:spacing w:val="-3"/>
        <w:sz w:val="24"/>
      </w:rPr>
      <w:t xml:space="preserve"> </w:t>
    </w:r>
    <w:r w:rsidRPr="005D37B7">
      <w:rPr>
        <w:sz w:val="24"/>
      </w:rPr>
      <w:t>Newmarket, NH</w:t>
    </w:r>
    <w:r w:rsidRPr="005D37B7">
      <w:rPr>
        <w:spacing w:val="-2"/>
        <w:sz w:val="24"/>
      </w:rPr>
      <w:t xml:space="preserve">              </w:t>
    </w:r>
    <w:r>
      <w:rPr>
        <w:spacing w:val="-2"/>
        <w:sz w:val="24"/>
      </w:rPr>
      <w:t xml:space="preserve">  </w:t>
    </w:r>
    <w:r w:rsidRPr="005D37B7">
      <w:rPr>
        <w:spacing w:val="-2"/>
        <w:sz w:val="24"/>
      </w:rPr>
      <w:t xml:space="preserve">                                </w:t>
    </w:r>
    <w:r>
      <w:rPr>
        <w:spacing w:val="-2"/>
        <w:sz w:val="24"/>
      </w:rPr>
      <w:t>12/13</w:t>
    </w:r>
    <w:r w:rsidRPr="005D37B7">
      <w:rPr>
        <w:spacing w:val="-2"/>
        <w:sz w:val="24"/>
      </w:rPr>
      <w:t>/2022</w:t>
    </w:r>
  </w:p>
  <w:p w14:paraId="7A252739" w14:textId="77777777" w:rsidR="00055507" w:rsidRDefault="00502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DEB1" w14:textId="77777777" w:rsidR="0027483E" w:rsidRDefault="0027483E">
      <w:r>
        <w:separator/>
      </w:r>
    </w:p>
  </w:footnote>
  <w:footnote w:type="continuationSeparator" w:id="0">
    <w:p w14:paraId="2A79ED8C" w14:textId="77777777" w:rsidR="0027483E" w:rsidRDefault="0027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5091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26921E" w14:textId="77777777" w:rsidR="00055507" w:rsidRDefault="002815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076AC" w14:textId="77777777" w:rsidR="00055507" w:rsidRDefault="00502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07"/>
    <w:rsid w:val="00006275"/>
    <w:rsid w:val="00034342"/>
    <w:rsid w:val="00046370"/>
    <w:rsid w:val="00064D0C"/>
    <w:rsid w:val="000777D3"/>
    <w:rsid w:val="000C17C6"/>
    <w:rsid w:val="000E1358"/>
    <w:rsid w:val="000F449B"/>
    <w:rsid w:val="00134A7F"/>
    <w:rsid w:val="001513E1"/>
    <w:rsid w:val="00180091"/>
    <w:rsid w:val="00184D74"/>
    <w:rsid w:val="001932AD"/>
    <w:rsid w:val="001B6E13"/>
    <w:rsid w:val="001C34FE"/>
    <w:rsid w:val="001F1E66"/>
    <w:rsid w:val="0021121A"/>
    <w:rsid w:val="002139CA"/>
    <w:rsid w:val="00222403"/>
    <w:rsid w:val="002364E7"/>
    <w:rsid w:val="002448D2"/>
    <w:rsid w:val="002510A3"/>
    <w:rsid w:val="002515A3"/>
    <w:rsid w:val="002570B1"/>
    <w:rsid w:val="00257983"/>
    <w:rsid w:val="002616A2"/>
    <w:rsid w:val="002636DF"/>
    <w:rsid w:val="002678C2"/>
    <w:rsid w:val="0027483E"/>
    <w:rsid w:val="00281510"/>
    <w:rsid w:val="002A506E"/>
    <w:rsid w:val="002B7DE7"/>
    <w:rsid w:val="002C5A84"/>
    <w:rsid w:val="00302166"/>
    <w:rsid w:val="00321F72"/>
    <w:rsid w:val="0032235A"/>
    <w:rsid w:val="00337A11"/>
    <w:rsid w:val="0036146F"/>
    <w:rsid w:val="003A00B7"/>
    <w:rsid w:val="003D52F7"/>
    <w:rsid w:val="003E7458"/>
    <w:rsid w:val="003F286D"/>
    <w:rsid w:val="00406FB9"/>
    <w:rsid w:val="004106A7"/>
    <w:rsid w:val="00447197"/>
    <w:rsid w:val="0045722E"/>
    <w:rsid w:val="00460EE6"/>
    <w:rsid w:val="00466BBE"/>
    <w:rsid w:val="0047041E"/>
    <w:rsid w:val="004D4A78"/>
    <w:rsid w:val="004F5B54"/>
    <w:rsid w:val="00511A0B"/>
    <w:rsid w:val="005412D5"/>
    <w:rsid w:val="00542839"/>
    <w:rsid w:val="005A3B04"/>
    <w:rsid w:val="005B6035"/>
    <w:rsid w:val="005C0841"/>
    <w:rsid w:val="005D388B"/>
    <w:rsid w:val="005F3082"/>
    <w:rsid w:val="005F4337"/>
    <w:rsid w:val="00603427"/>
    <w:rsid w:val="006058AE"/>
    <w:rsid w:val="006240B5"/>
    <w:rsid w:val="00647E98"/>
    <w:rsid w:val="00651DB4"/>
    <w:rsid w:val="00653A01"/>
    <w:rsid w:val="00655DE6"/>
    <w:rsid w:val="00670BA7"/>
    <w:rsid w:val="0067238D"/>
    <w:rsid w:val="006A1FFA"/>
    <w:rsid w:val="006E077F"/>
    <w:rsid w:val="00711F9F"/>
    <w:rsid w:val="0071580D"/>
    <w:rsid w:val="00725DBE"/>
    <w:rsid w:val="007500E4"/>
    <w:rsid w:val="007576E8"/>
    <w:rsid w:val="00760D8B"/>
    <w:rsid w:val="00775043"/>
    <w:rsid w:val="00782027"/>
    <w:rsid w:val="00796639"/>
    <w:rsid w:val="007A18E9"/>
    <w:rsid w:val="007D2B60"/>
    <w:rsid w:val="007E2AA0"/>
    <w:rsid w:val="008200D6"/>
    <w:rsid w:val="00823B52"/>
    <w:rsid w:val="008635CA"/>
    <w:rsid w:val="008754CB"/>
    <w:rsid w:val="00890067"/>
    <w:rsid w:val="00891DC9"/>
    <w:rsid w:val="008C016F"/>
    <w:rsid w:val="008C75A3"/>
    <w:rsid w:val="008E4A03"/>
    <w:rsid w:val="008E53B9"/>
    <w:rsid w:val="008E64AD"/>
    <w:rsid w:val="008F14A5"/>
    <w:rsid w:val="008F47B0"/>
    <w:rsid w:val="00904507"/>
    <w:rsid w:val="0091557F"/>
    <w:rsid w:val="00925332"/>
    <w:rsid w:val="009278B6"/>
    <w:rsid w:val="00954472"/>
    <w:rsid w:val="009564AF"/>
    <w:rsid w:val="009949F2"/>
    <w:rsid w:val="009A32BA"/>
    <w:rsid w:val="009A338D"/>
    <w:rsid w:val="009B5CE7"/>
    <w:rsid w:val="009E2C58"/>
    <w:rsid w:val="009F126F"/>
    <w:rsid w:val="00A0406D"/>
    <w:rsid w:val="00A10D7E"/>
    <w:rsid w:val="00A20A91"/>
    <w:rsid w:val="00A33791"/>
    <w:rsid w:val="00A35B54"/>
    <w:rsid w:val="00A3761B"/>
    <w:rsid w:val="00A41277"/>
    <w:rsid w:val="00A7702B"/>
    <w:rsid w:val="00A96321"/>
    <w:rsid w:val="00AA34FF"/>
    <w:rsid w:val="00AB771B"/>
    <w:rsid w:val="00AC2ABD"/>
    <w:rsid w:val="00AD3F8B"/>
    <w:rsid w:val="00AE140B"/>
    <w:rsid w:val="00AF56F1"/>
    <w:rsid w:val="00AF5CC2"/>
    <w:rsid w:val="00AF78E6"/>
    <w:rsid w:val="00B25EE9"/>
    <w:rsid w:val="00B5088F"/>
    <w:rsid w:val="00B61063"/>
    <w:rsid w:val="00B6324F"/>
    <w:rsid w:val="00B66916"/>
    <w:rsid w:val="00B801E5"/>
    <w:rsid w:val="00B81742"/>
    <w:rsid w:val="00BB3BDE"/>
    <w:rsid w:val="00BD54FA"/>
    <w:rsid w:val="00BE7C32"/>
    <w:rsid w:val="00C11552"/>
    <w:rsid w:val="00C21D8F"/>
    <w:rsid w:val="00C44D58"/>
    <w:rsid w:val="00C63BB3"/>
    <w:rsid w:val="00C8740F"/>
    <w:rsid w:val="00CA389E"/>
    <w:rsid w:val="00CA6B07"/>
    <w:rsid w:val="00CC3951"/>
    <w:rsid w:val="00CE022C"/>
    <w:rsid w:val="00D00C2E"/>
    <w:rsid w:val="00D0127A"/>
    <w:rsid w:val="00D10000"/>
    <w:rsid w:val="00D22A7F"/>
    <w:rsid w:val="00D26BDA"/>
    <w:rsid w:val="00D274BC"/>
    <w:rsid w:val="00D34165"/>
    <w:rsid w:val="00D36916"/>
    <w:rsid w:val="00D730E8"/>
    <w:rsid w:val="00D91E66"/>
    <w:rsid w:val="00DA4254"/>
    <w:rsid w:val="00DC033C"/>
    <w:rsid w:val="00DF0BBE"/>
    <w:rsid w:val="00E03527"/>
    <w:rsid w:val="00E13C13"/>
    <w:rsid w:val="00E3435C"/>
    <w:rsid w:val="00E413A1"/>
    <w:rsid w:val="00E76153"/>
    <w:rsid w:val="00E80756"/>
    <w:rsid w:val="00EA54CF"/>
    <w:rsid w:val="00EB0A09"/>
    <w:rsid w:val="00ED1D05"/>
    <w:rsid w:val="00EE3A3E"/>
    <w:rsid w:val="00EE6152"/>
    <w:rsid w:val="00EF0FD5"/>
    <w:rsid w:val="00F04DF9"/>
    <w:rsid w:val="00F15CF4"/>
    <w:rsid w:val="00F22025"/>
    <w:rsid w:val="00F24B0D"/>
    <w:rsid w:val="00F378E9"/>
    <w:rsid w:val="00F74EE6"/>
    <w:rsid w:val="00F76A49"/>
    <w:rsid w:val="00F76F0E"/>
    <w:rsid w:val="00F86BD7"/>
    <w:rsid w:val="00F87082"/>
    <w:rsid w:val="00FB3CD7"/>
    <w:rsid w:val="00FB4F02"/>
    <w:rsid w:val="00FC0D44"/>
    <w:rsid w:val="00FC6A27"/>
    <w:rsid w:val="00FD52EF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9139"/>
  <w15:chartTrackingRefBased/>
  <w15:docId w15:val="{22A91BD9-9486-494F-A6EA-3C00BD61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6B0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A6B07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Title">
    <w:name w:val="Title"/>
    <w:basedOn w:val="Normal"/>
    <w:link w:val="TitleChar"/>
    <w:uiPriority w:val="10"/>
    <w:qFormat/>
    <w:rsid w:val="00CA6B07"/>
    <w:pPr>
      <w:spacing w:before="258"/>
      <w:ind w:left="2389" w:right="2381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A6B07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NoSpacing">
    <w:name w:val="No Spacing"/>
    <w:uiPriority w:val="1"/>
    <w:qFormat/>
    <w:rsid w:val="00CA6B07"/>
    <w:pPr>
      <w:spacing w:after="0" w:line="240" w:lineRule="auto"/>
    </w:pPr>
    <w:rPr>
      <w:rFonts w:ascii="Times New Roman" w:hAnsi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A6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B07"/>
    <w:rPr>
      <w:rFonts w:ascii="Arial" w:eastAsia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A6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B07"/>
    <w:rPr>
      <w:rFonts w:ascii="Arial" w:eastAsia="Arial" w:hAnsi="Arial" w:cs="Arial"/>
      <w:kern w:val="0"/>
      <w14:ligatures w14:val="none"/>
    </w:rPr>
  </w:style>
  <w:style w:type="paragraph" w:customStyle="1" w:styleId="Default">
    <w:name w:val="Default"/>
    <w:rsid w:val="00CA6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A6B07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ia.org/research-resources/solar-supply-chain-traceability-protoco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ia.org/research-resources/solar-supply-chain-traceability-protoco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3e.eu/news/publications/solar-bankability-project-read-final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Frick</cp:lastModifiedBy>
  <cp:revision>2</cp:revision>
  <cp:lastPrinted>2023-01-08T22:59:00Z</cp:lastPrinted>
  <dcterms:created xsi:type="dcterms:W3CDTF">2023-02-15T12:10:00Z</dcterms:created>
  <dcterms:modified xsi:type="dcterms:W3CDTF">2023-02-15T12:10:00Z</dcterms:modified>
</cp:coreProperties>
</file>