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F" w:rsidRDefault="007A1807" w:rsidP="0085260E">
      <w:pPr>
        <w:pStyle w:val="NoSpacing"/>
        <w:jc w:val="both"/>
        <w:rPr>
          <w:b/>
        </w:rPr>
      </w:pPr>
    </w:p>
    <w:p w:rsidR="00062025" w:rsidRDefault="00062025" w:rsidP="0085260E">
      <w:pPr>
        <w:pStyle w:val="NoSpacing"/>
        <w:jc w:val="both"/>
        <w:rPr>
          <w:b/>
        </w:rPr>
      </w:pPr>
    </w:p>
    <w:p w:rsidR="00062025" w:rsidRDefault="00062025" w:rsidP="0085260E">
      <w:pPr>
        <w:pStyle w:val="NoSpacing"/>
        <w:jc w:val="both"/>
        <w:rPr>
          <w:b/>
        </w:rPr>
      </w:pPr>
    </w:p>
    <w:p w:rsidR="00062025" w:rsidRDefault="00062025" w:rsidP="0085260E">
      <w:pPr>
        <w:pStyle w:val="NoSpacing"/>
        <w:jc w:val="both"/>
        <w:rPr>
          <w:b/>
        </w:rPr>
      </w:pPr>
    </w:p>
    <w:p w:rsidR="00062025" w:rsidRDefault="00062025" w:rsidP="0085260E">
      <w:pPr>
        <w:pStyle w:val="NoSpacing"/>
        <w:jc w:val="both"/>
        <w:rPr>
          <w:b/>
        </w:rPr>
      </w:pPr>
    </w:p>
    <w:p w:rsidR="00062025" w:rsidRDefault="00BB2716" w:rsidP="00055DDE">
      <w:pPr>
        <w:pStyle w:val="NoSpacing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062025" w:rsidRDefault="00062025" w:rsidP="00055DDE">
      <w:pPr>
        <w:pStyle w:val="NoSpacing"/>
        <w:jc w:val="center"/>
        <w:rPr>
          <w:b/>
        </w:rPr>
      </w:pPr>
      <w:r>
        <w:rPr>
          <w:b/>
        </w:rPr>
        <w:t>NEWMARKET P</w:t>
      </w:r>
      <w:r w:rsidR="00802DA3">
        <w:rPr>
          <w:b/>
        </w:rPr>
        <w:t>LANNING BOARD MEETING</w:t>
      </w:r>
    </w:p>
    <w:p w:rsidR="00802DA3" w:rsidRDefault="00802DA3" w:rsidP="00055DDE">
      <w:pPr>
        <w:pStyle w:val="NoSpacing"/>
        <w:jc w:val="center"/>
        <w:rPr>
          <w:b/>
        </w:rPr>
      </w:pPr>
    </w:p>
    <w:p w:rsidR="00802DA3" w:rsidRDefault="00802DA3" w:rsidP="00055DDE">
      <w:pPr>
        <w:pStyle w:val="NoSpacing"/>
        <w:jc w:val="center"/>
        <w:rPr>
          <w:b/>
        </w:rPr>
      </w:pPr>
      <w:r>
        <w:rPr>
          <w:b/>
        </w:rPr>
        <w:t>NOVEMBER 10, 2020</w:t>
      </w:r>
    </w:p>
    <w:p w:rsidR="00802DA3" w:rsidRDefault="00802DA3" w:rsidP="00055DDE">
      <w:pPr>
        <w:pStyle w:val="NoSpacing"/>
        <w:jc w:val="center"/>
        <w:rPr>
          <w:b/>
        </w:rPr>
      </w:pPr>
    </w:p>
    <w:p w:rsidR="00802DA3" w:rsidRDefault="00802DA3" w:rsidP="00055DDE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802DA3" w:rsidRDefault="00802DA3" w:rsidP="0085260E">
      <w:pPr>
        <w:pStyle w:val="NoSpacing"/>
        <w:jc w:val="both"/>
        <w:rPr>
          <w:b/>
        </w:rPr>
      </w:pPr>
    </w:p>
    <w:p w:rsidR="00802DA3" w:rsidRDefault="00802DA3" w:rsidP="0085260E">
      <w:pPr>
        <w:pStyle w:val="NoSpacing"/>
        <w:jc w:val="both"/>
      </w:pPr>
      <w:r>
        <w:t>Present:</w:t>
      </w:r>
      <w:r>
        <w:tab/>
        <w:t xml:space="preserve">Eric Botterman (Chairman), Val Shelton (Vice Chairman), Diane Hardy (Town </w:t>
      </w:r>
      <w:r w:rsidR="00215918">
        <w:tab/>
      </w:r>
      <w:r w:rsidR="00215918">
        <w:tab/>
      </w:r>
      <w:r w:rsidR="00215918">
        <w:tab/>
      </w:r>
      <w:r>
        <w:t xml:space="preserve">Planner), Bill Doucet, Jane Ford, </w:t>
      </w:r>
      <w:r w:rsidR="00B11E00">
        <w:t>Ted Seely</w:t>
      </w:r>
      <w:r w:rsidR="00A3564E">
        <w:t xml:space="preserve"> (Alternate), </w:t>
      </w:r>
      <w:r>
        <w:t xml:space="preserve">Michal Zahorik (Alternate), </w:t>
      </w:r>
      <w:r w:rsidR="00A3564E">
        <w:tab/>
      </w:r>
      <w:r w:rsidR="00A3564E">
        <w:tab/>
      </w:r>
      <w:r>
        <w:t>Scott Blackstone</w:t>
      </w:r>
      <w:r w:rsidR="00A3564E">
        <w:t xml:space="preserve"> </w:t>
      </w:r>
      <w:r>
        <w:t xml:space="preserve">(Town Council ex officio), Toni Weinstein (Town Council ex officio </w:t>
      </w:r>
      <w:r w:rsidR="00A3564E">
        <w:tab/>
      </w:r>
      <w:r w:rsidR="00A3564E">
        <w:tab/>
      </w:r>
      <w:r>
        <w:t xml:space="preserve">Alternate) </w:t>
      </w:r>
    </w:p>
    <w:p w:rsidR="00802DA3" w:rsidRDefault="00802DA3" w:rsidP="0085260E">
      <w:pPr>
        <w:pStyle w:val="NoSpacing"/>
        <w:jc w:val="both"/>
      </w:pPr>
    </w:p>
    <w:p w:rsidR="00802DA3" w:rsidRDefault="00802DA3" w:rsidP="0085260E">
      <w:pPr>
        <w:pStyle w:val="NoSpacing"/>
        <w:jc w:val="both"/>
      </w:pPr>
      <w:r>
        <w:t>Absent:</w:t>
      </w:r>
      <w:r>
        <w:tab/>
        <w:t>Sarah Finch, Jamie Bruton</w:t>
      </w:r>
      <w:r w:rsidR="00B11E00">
        <w:t xml:space="preserve"> </w:t>
      </w:r>
    </w:p>
    <w:p w:rsidR="00736451" w:rsidRDefault="00736451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736451" w:rsidRPr="00736451" w:rsidRDefault="00A3564E" w:rsidP="0085260E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773967">
        <w:rPr>
          <w:rFonts w:cstheme="minorHAnsi"/>
          <w:bCs/>
        </w:rPr>
        <w:t>(No audio during roll</w:t>
      </w:r>
      <w:r w:rsidR="00736451">
        <w:rPr>
          <w:rFonts w:cstheme="minorHAnsi"/>
          <w:bCs/>
        </w:rPr>
        <w:t xml:space="preserve"> call-starts with minutes)</w:t>
      </w:r>
    </w:p>
    <w:p w:rsidR="00736451" w:rsidRDefault="00736451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P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47710">
        <w:rPr>
          <w:rFonts w:cstheme="minorHAnsi"/>
          <w:b/>
          <w:bCs/>
        </w:rPr>
        <w:t>1. Pledge of Allegiance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47710">
        <w:rPr>
          <w:rFonts w:cstheme="minorHAnsi"/>
          <w:b/>
          <w:bCs/>
        </w:rPr>
        <w:t>2. Public Comments</w:t>
      </w:r>
    </w:p>
    <w:p w:rsidR="00281D47" w:rsidRDefault="00281D47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281D47" w:rsidRPr="00281D47" w:rsidRDefault="00281D47" w:rsidP="0085260E">
      <w:pPr>
        <w:autoSpaceDE w:val="0"/>
        <w:autoSpaceDN w:val="0"/>
        <w:adjustRightInd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None.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P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47710">
        <w:rPr>
          <w:rFonts w:cstheme="minorHAnsi"/>
          <w:b/>
          <w:bCs/>
        </w:rPr>
        <w:t>3. Review and Approval of Minutes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 w:rsidRPr="00C47710">
        <w:rPr>
          <w:rFonts w:cstheme="minorHAnsi"/>
          <w:b/>
          <w:bCs/>
        </w:rPr>
        <w:t xml:space="preserve">a. </w:t>
      </w:r>
      <w:r w:rsidRPr="00C47710">
        <w:rPr>
          <w:rFonts w:cstheme="minorHAnsi"/>
          <w:b/>
        </w:rPr>
        <w:t>10/13/20</w:t>
      </w:r>
    </w:p>
    <w:p w:rsidR="00736451" w:rsidRDefault="00736451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36451" w:rsidRDefault="00736451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Action</w:t>
      </w:r>
    </w:p>
    <w:p w:rsidR="00736451" w:rsidRDefault="00736451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</w:r>
      <w:r w:rsidR="00E930B4">
        <w:rPr>
          <w:rFonts w:cstheme="minorHAnsi"/>
          <w:b/>
        </w:rPr>
        <w:t>Val Shelton made a motion to approve the minutes of 10/13/20</w:t>
      </w:r>
    </w:p>
    <w:p w:rsidR="00E930B4" w:rsidRDefault="00E930B4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Second:</w:t>
      </w:r>
      <w:r>
        <w:rPr>
          <w:rFonts w:cstheme="minorHAnsi"/>
          <w:b/>
        </w:rPr>
        <w:tab/>
        <w:t>Bill Doucet</w:t>
      </w:r>
    </w:p>
    <w:p w:rsidR="00E930B4" w:rsidRDefault="00E930B4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E930B4" w:rsidRDefault="00E930B4" w:rsidP="0085260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6960B5">
        <w:rPr>
          <w:rFonts w:cstheme="minorHAnsi"/>
        </w:rPr>
        <w:t>Eric Botterman stated they approved the minutes of 9/15/20 and they need to delete that as they were being revised.</w:t>
      </w:r>
    </w:p>
    <w:p w:rsidR="006960B5" w:rsidRDefault="006960B5" w:rsidP="0085260E">
      <w:pPr>
        <w:autoSpaceDE w:val="0"/>
        <w:autoSpaceDN w:val="0"/>
        <w:adjustRightInd w:val="0"/>
        <w:jc w:val="both"/>
        <w:rPr>
          <w:rFonts w:cstheme="minorHAnsi"/>
        </w:rPr>
      </w:pPr>
    </w:p>
    <w:p w:rsidR="006960B5" w:rsidRDefault="006960B5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Val Shelton amended her motion and stated to delete the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approval of the 9/15/20 minutes</w:t>
      </w:r>
    </w:p>
    <w:p w:rsidR="006960B5" w:rsidRPr="006960B5" w:rsidRDefault="006960B5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736451" w:rsidRDefault="006960B5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Bill Doucet seconded</w:t>
      </w:r>
    </w:p>
    <w:p w:rsidR="006960B5" w:rsidRDefault="006960B5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9126B">
        <w:rPr>
          <w:rFonts w:cstheme="minorHAnsi"/>
          <w:b/>
        </w:rPr>
        <w:t xml:space="preserve">Ted Seely, Bill Doucet, Jane Ford, Val Shelton, Eric Botterman, </w:t>
      </w:r>
      <w:r w:rsidR="00F9126B">
        <w:rPr>
          <w:rFonts w:cstheme="minorHAnsi"/>
          <w:b/>
        </w:rPr>
        <w:tab/>
      </w:r>
      <w:r w:rsidR="00F9126B">
        <w:rPr>
          <w:rFonts w:cstheme="minorHAnsi"/>
          <w:b/>
        </w:rPr>
        <w:tab/>
      </w:r>
      <w:r w:rsidR="00F9126B">
        <w:rPr>
          <w:rFonts w:cstheme="minorHAnsi"/>
          <w:b/>
        </w:rPr>
        <w:tab/>
      </w:r>
      <w:r w:rsidR="00F9126B">
        <w:rPr>
          <w:rFonts w:cstheme="minorHAnsi"/>
          <w:b/>
        </w:rPr>
        <w:tab/>
      </w:r>
      <w:r w:rsidR="00F9126B">
        <w:rPr>
          <w:rFonts w:cstheme="minorHAnsi"/>
          <w:b/>
        </w:rPr>
        <w:tab/>
        <w:t>Scott Blackstone</w:t>
      </w:r>
    </w:p>
    <w:p w:rsidR="00F9126B" w:rsidRDefault="00F9126B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 w:rsidRPr="00C47710">
        <w:rPr>
          <w:rFonts w:cstheme="minorHAnsi"/>
          <w:b/>
          <w:bCs/>
        </w:rPr>
        <w:t xml:space="preserve">b. </w:t>
      </w:r>
      <w:r w:rsidRPr="00C47710">
        <w:rPr>
          <w:rFonts w:cstheme="minorHAnsi"/>
          <w:b/>
        </w:rPr>
        <w:t>09/15/20 Revised</w:t>
      </w:r>
    </w:p>
    <w:p w:rsidR="00CD62E8" w:rsidRDefault="00CD62E8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CD62E8" w:rsidRDefault="00CD62E8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Action</w:t>
      </w:r>
    </w:p>
    <w:p w:rsidR="00CD62E8" w:rsidRDefault="00CD62E8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</w:r>
      <w:r w:rsidR="00291B7C">
        <w:rPr>
          <w:rFonts w:cstheme="minorHAnsi"/>
          <w:b/>
        </w:rPr>
        <w:t>Val Shelton made a motion to approve the minutes of 09/15/20</w:t>
      </w:r>
    </w:p>
    <w:p w:rsidR="00291B7C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Second:</w:t>
      </w:r>
      <w:r>
        <w:rPr>
          <w:rFonts w:cstheme="minorHAnsi"/>
          <w:b/>
        </w:rPr>
        <w:tab/>
        <w:t>Jane Ford</w:t>
      </w:r>
    </w:p>
    <w:p w:rsidR="00CD62E8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Ted Seely, Bill Doucet, Jane Ford, Val Shelton, Eric Botterman</w:t>
      </w:r>
    </w:p>
    <w:p w:rsidR="00CD62E8" w:rsidRPr="00C47710" w:rsidRDefault="00CD62E8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 w:rsidRPr="00C47710">
        <w:rPr>
          <w:rFonts w:cstheme="minorHAnsi"/>
          <w:b/>
          <w:bCs/>
        </w:rPr>
        <w:t xml:space="preserve">c. </w:t>
      </w:r>
      <w:r w:rsidRPr="00C47710">
        <w:rPr>
          <w:rFonts w:cstheme="minorHAnsi"/>
          <w:b/>
        </w:rPr>
        <w:t>10/14/20</w:t>
      </w:r>
    </w:p>
    <w:p w:rsidR="00291B7C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291B7C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Action</w:t>
      </w:r>
    </w:p>
    <w:p w:rsidR="00291B7C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  <w:t>Val Shelton made a motion to approve the minutes of 10/14/20</w:t>
      </w:r>
    </w:p>
    <w:p w:rsidR="00291B7C" w:rsidRDefault="00291B7C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Second:</w:t>
      </w:r>
      <w:r>
        <w:rPr>
          <w:rFonts w:cstheme="minorHAnsi"/>
          <w:b/>
        </w:rPr>
        <w:tab/>
      </w:r>
      <w:r w:rsidR="00251E13">
        <w:rPr>
          <w:rFonts w:cstheme="minorHAnsi"/>
          <w:b/>
        </w:rPr>
        <w:t>Jane Ford</w:t>
      </w:r>
    </w:p>
    <w:p w:rsidR="00251E13" w:rsidRDefault="00251E13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Toni Weinstein, </w:t>
      </w:r>
      <w:r w:rsidR="00A0603C">
        <w:rPr>
          <w:rFonts w:cstheme="minorHAnsi"/>
          <w:b/>
        </w:rPr>
        <w:t xml:space="preserve">Scott Blackstone, </w:t>
      </w:r>
      <w:r>
        <w:rPr>
          <w:rFonts w:cstheme="minorHAnsi"/>
          <w:b/>
        </w:rPr>
        <w:t>Jane Ford, Val Shelton in favor</w:t>
      </w:r>
    </w:p>
    <w:p w:rsidR="00251E13" w:rsidRPr="00C47710" w:rsidRDefault="00251E13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Bill Doucet, Eric Botterman, Ted Seely abstained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P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47710">
        <w:rPr>
          <w:rFonts w:cstheme="minorHAnsi"/>
          <w:b/>
          <w:bCs/>
        </w:rPr>
        <w:t>4. Regular Business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P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 w:rsidRPr="00C47710">
        <w:rPr>
          <w:rFonts w:cstheme="minorHAnsi"/>
          <w:b/>
          <w:bCs/>
        </w:rPr>
        <w:t xml:space="preserve">a. </w:t>
      </w:r>
      <w:r w:rsidRPr="00C47710">
        <w:rPr>
          <w:rFonts w:cstheme="minorHAnsi"/>
          <w:b/>
        </w:rPr>
        <w:t>Public hearing for an application for an 11-lot Open Space single family subdivision,</w:t>
      </w:r>
      <w:r w:rsidR="00215918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C47710">
        <w:rPr>
          <w:rFonts w:cstheme="minorHAnsi"/>
          <w:b/>
        </w:rPr>
        <w:t>with municipal water and sewer services, on a twelve acre lot, requested by 77 Hersey</w:t>
      </w:r>
    </w:p>
    <w:p w:rsid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C47710">
        <w:rPr>
          <w:rFonts w:cstheme="minorHAnsi"/>
          <w:b/>
        </w:rPr>
        <w:t>Lane, LLC, Walter Cheney/Chinburg Builders, Inc. The lot is located at 77 Hersey</w:t>
      </w:r>
      <w:r w:rsidR="00D929AE">
        <w:rPr>
          <w:rFonts w:cstheme="minorHAnsi"/>
          <w:b/>
        </w:rPr>
        <w:t xml:space="preserve"> </w:t>
      </w:r>
      <w:r w:rsidRPr="00C47710">
        <w:rPr>
          <w:rFonts w:cstheme="minorHAnsi"/>
          <w:b/>
        </w:rPr>
        <w:t xml:space="preserve">Lane, </w:t>
      </w:r>
      <w:r w:rsidR="00D929AE">
        <w:rPr>
          <w:rFonts w:cstheme="minorHAnsi"/>
          <w:b/>
        </w:rPr>
        <w:tab/>
      </w:r>
      <w:r w:rsidRPr="00C47710">
        <w:rPr>
          <w:rFonts w:cstheme="minorHAnsi"/>
          <w:b/>
        </w:rPr>
        <w:t xml:space="preserve">Tax Map R4, Lot 3, </w:t>
      </w:r>
      <w:proofErr w:type="gramStart"/>
      <w:r w:rsidRPr="00C47710">
        <w:rPr>
          <w:rFonts w:cstheme="minorHAnsi"/>
          <w:b/>
        </w:rPr>
        <w:t>R2</w:t>
      </w:r>
      <w:proofErr w:type="gramEnd"/>
      <w:r w:rsidRPr="00C47710">
        <w:rPr>
          <w:rFonts w:cstheme="minorHAnsi"/>
          <w:b/>
        </w:rPr>
        <w:t xml:space="preserve"> Zone.</w:t>
      </w:r>
    </w:p>
    <w:p w:rsidR="00C529A3" w:rsidRDefault="00C529A3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871D4E" w:rsidRPr="00871D4E" w:rsidRDefault="00871D4E" w:rsidP="0085260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ab/>
        <w:t>Bill Doucet</w:t>
      </w:r>
      <w:r w:rsidR="00E52F82">
        <w:rPr>
          <w:rFonts w:cstheme="minorHAnsi"/>
        </w:rPr>
        <w:t xml:space="preserve"> recused himself.</w:t>
      </w:r>
    </w:p>
    <w:p w:rsidR="00871D4E" w:rsidRDefault="00871D4E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A0603C" w:rsidRDefault="00A0603C" w:rsidP="0085260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871D4E">
        <w:rPr>
          <w:rFonts w:cstheme="minorHAnsi"/>
        </w:rPr>
        <w:t xml:space="preserve">Diane Hardy stated the application was complete.  This includes the AOT application that has gone to the State.  </w:t>
      </w:r>
    </w:p>
    <w:p w:rsidR="00871D4E" w:rsidRDefault="00871D4E" w:rsidP="0085260E">
      <w:pPr>
        <w:autoSpaceDE w:val="0"/>
        <w:autoSpaceDN w:val="0"/>
        <w:adjustRightInd w:val="0"/>
        <w:jc w:val="both"/>
        <w:rPr>
          <w:rFonts w:cstheme="minorHAnsi"/>
        </w:rPr>
      </w:pPr>
    </w:p>
    <w:p w:rsidR="00871D4E" w:rsidRDefault="00871D4E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Action </w:t>
      </w:r>
    </w:p>
    <w:p w:rsidR="00871D4E" w:rsidRPr="00871D4E" w:rsidRDefault="00871D4E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  <w:t xml:space="preserve">Val Shelton made a motion to accept the application as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complete </w:t>
      </w:r>
    </w:p>
    <w:p w:rsidR="00C529A3" w:rsidRDefault="00C529A3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871D4E">
        <w:rPr>
          <w:rFonts w:cstheme="minorHAnsi"/>
          <w:b/>
        </w:rPr>
        <w:tab/>
        <w:t>Second:</w:t>
      </w:r>
      <w:r w:rsidR="00871D4E">
        <w:rPr>
          <w:rFonts w:cstheme="minorHAnsi"/>
          <w:b/>
        </w:rPr>
        <w:tab/>
        <w:t>Ted Seely</w:t>
      </w:r>
    </w:p>
    <w:p w:rsidR="00871D4E" w:rsidRPr="00C529A3" w:rsidRDefault="00871D4E" w:rsidP="0085260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Scott Blackstone, Ted Seely, Jane Ford, Val Shelton, Eric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Botterman</w:t>
      </w:r>
    </w:p>
    <w:p w:rsidR="00C529A3" w:rsidRDefault="00C529A3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9E5448" w:rsidRDefault="008B3C1C" w:rsidP="009E5448">
      <w:pPr>
        <w:autoSpaceDE w:val="0"/>
        <w:autoSpaceDN w:val="0"/>
        <w:adjustRightInd w:val="0"/>
        <w:jc w:val="both"/>
      </w:pPr>
      <w:r>
        <w:tab/>
        <w:t xml:space="preserve">Christian Smith, </w:t>
      </w:r>
      <w:proofErr w:type="spellStart"/>
      <w:r>
        <w:t>Beals</w:t>
      </w:r>
      <w:proofErr w:type="spellEnd"/>
      <w:r>
        <w:t xml:space="preserve"> Associates, represented the applicants and gave an update.  They went through the comments from UEI and West Environmental</w:t>
      </w:r>
      <w:r w:rsidR="0085260E">
        <w:t xml:space="preserve"> and addressed them.  They turned Units 8 and 10 into a duplex.  They now have 10 lots, 11 units,</w:t>
      </w:r>
      <w:r w:rsidR="00773967">
        <w:t xml:space="preserve"> one of which is contained in a duplex.  Those changes have </w:t>
      </w:r>
      <w:r w:rsidR="0085260E">
        <w:t xml:space="preserve">mitigated </w:t>
      </w:r>
      <w:r w:rsidR="00E526E0">
        <w:t>a lot of</w:t>
      </w:r>
      <w:r w:rsidR="00773967">
        <w:t xml:space="preserve"> the</w:t>
      </w:r>
      <w:r w:rsidR="00E526E0">
        <w:t xml:space="preserve"> slope grading</w:t>
      </w:r>
      <w:r w:rsidR="00773967">
        <w:t xml:space="preserve"> impacts</w:t>
      </w:r>
      <w:r w:rsidR="00E526E0">
        <w:t>.  They are 50’ to 60</w:t>
      </w:r>
      <w:r w:rsidR="00773967">
        <w:t>’ from the prime wetland</w:t>
      </w:r>
      <w:r w:rsidR="00E526E0">
        <w:t xml:space="preserve">.  They have completely revised </w:t>
      </w:r>
      <w:r w:rsidR="004A0BF0">
        <w:t xml:space="preserve">the drainage to reflect the culvert </w:t>
      </w:r>
      <w:r w:rsidR="00773967">
        <w:t xml:space="preserve">changes </w:t>
      </w:r>
      <w:r w:rsidR="004A0BF0">
        <w:t xml:space="preserve">requested by Mark West.  They are on municipal water and sewer.  Lots 5, 7, 9, and 11, </w:t>
      </w:r>
      <w:r w:rsidR="004A0BF0">
        <w:lastRenderedPageBreak/>
        <w:t>and</w:t>
      </w:r>
      <w:r w:rsidR="00773967">
        <w:t xml:space="preserve"> Units 8 and 10 will all be serviced by</w:t>
      </w:r>
      <w:r w:rsidR="004A0BF0">
        <w:t xml:space="preserve"> forced mains</w:t>
      </w:r>
      <w:r w:rsidR="003967B1">
        <w:t xml:space="preserve"> and will connect to manholes.  He indicated</w:t>
      </w:r>
      <w:r w:rsidR="009E5448">
        <w:t xml:space="preserve"> this on a plan.</w:t>
      </w:r>
    </w:p>
    <w:p w:rsidR="009E5448" w:rsidRDefault="009E5448" w:rsidP="009E5448">
      <w:pPr>
        <w:autoSpaceDE w:val="0"/>
        <w:autoSpaceDN w:val="0"/>
        <w:adjustRightInd w:val="0"/>
        <w:jc w:val="both"/>
      </w:pPr>
    </w:p>
    <w:p w:rsidR="009E5448" w:rsidRDefault="009E5448" w:rsidP="009E5448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 w:rsidR="00BE2150">
        <w:rPr>
          <w:b/>
          <w:i/>
        </w:rPr>
        <w:t>Eric Botterman opened the public hearing.</w:t>
      </w:r>
    </w:p>
    <w:p w:rsidR="00BE2150" w:rsidRDefault="00BE2150" w:rsidP="009E5448">
      <w:pPr>
        <w:autoSpaceDE w:val="0"/>
        <w:autoSpaceDN w:val="0"/>
        <w:adjustRightInd w:val="0"/>
        <w:jc w:val="both"/>
        <w:rPr>
          <w:b/>
          <w:i/>
        </w:rPr>
      </w:pPr>
    </w:p>
    <w:p w:rsidR="00BE2150" w:rsidRDefault="00BE2150">
      <w:pPr>
        <w:autoSpaceDE w:val="0"/>
        <w:autoSpaceDN w:val="0"/>
        <w:adjustRightInd w:val="0"/>
        <w:jc w:val="both"/>
      </w:pPr>
      <w:r>
        <w:rPr>
          <w:b/>
          <w:i/>
        </w:rPr>
        <w:tab/>
      </w:r>
      <w:r>
        <w:t>There were no comments</w:t>
      </w:r>
    </w:p>
    <w:p w:rsidR="00BE2150" w:rsidRDefault="00BE2150">
      <w:pPr>
        <w:autoSpaceDE w:val="0"/>
        <w:autoSpaceDN w:val="0"/>
        <w:adjustRightInd w:val="0"/>
        <w:jc w:val="both"/>
      </w:pPr>
    </w:p>
    <w:p w:rsidR="00BE2150" w:rsidRDefault="00BE2150">
      <w:pPr>
        <w:autoSpaceDE w:val="0"/>
        <w:autoSpaceDN w:val="0"/>
        <w:adjustRightInd w:val="0"/>
        <w:jc w:val="both"/>
        <w:rPr>
          <w:b/>
          <w:i/>
        </w:rPr>
      </w:pPr>
      <w:r>
        <w:tab/>
      </w:r>
      <w:r>
        <w:rPr>
          <w:b/>
          <w:i/>
        </w:rPr>
        <w:t>Eric Botterman closed the public hearing.</w:t>
      </w:r>
    </w:p>
    <w:p w:rsidR="00BE2150" w:rsidRDefault="00BE2150">
      <w:pPr>
        <w:autoSpaceDE w:val="0"/>
        <w:autoSpaceDN w:val="0"/>
        <w:adjustRightInd w:val="0"/>
        <w:jc w:val="both"/>
        <w:rPr>
          <w:b/>
          <w:i/>
        </w:rPr>
      </w:pPr>
    </w:p>
    <w:p w:rsidR="00BE2150" w:rsidRDefault="00BE2150">
      <w:pPr>
        <w:autoSpaceDE w:val="0"/>
        <w:autoSpaceDN w:val="0"/>
        <w:adjustRightInd w:val="0"/>
        <w:jc w:val="both"/>
      </w:pPr>
      <w:r>
        <w:rPr>
          <w:b/>
          <w:i/>
        </w:rPr>
        <w:tab/>
      </w:r>
      <w:r>
        <w:t>Diane Hardy asked if Christian Smith could send electronic plans to the Underwood Concord office, with the drainage report.  Christian Smith stated he would.  He stated a wildlife ha</w:t>
      </w:r>
      <w:r w:rsidR="000F511E">
        <w:t xml:space="preserve">bitat report was done.  </w:t>
      </w:r>
      <w:r w:rsidR="00DC0D4C">
        <w:t xml:space="preserve">That was sent to Fish &amp; Game. </w:t>
      </w:r>
    </w:p>
    <w:p w:rsidR="00DC0D4C" w:rsidRDefault="00DC0D4C">
      <w:pPr>
        <w:autoSpaceDE w:val="0"/>
        <w:autoSpaceDN w:val="0"/>
        <w:adjustRightInd w:val="0"/>
        <w:jc w:val="both"/>
      </w:pPr>
    </w:p>
    <w:p w:rsidR="00DC0D4C" w:rsidRDefault="00DC0D4C">
      <w:pPr>
        <w:autoSpaceDE w:val="0"/>
        <w:autoSpaceDN w:val="0"/>
        <w:adjustRightInd w:val="0"/>
        <w:jc w:val="both"/>
      </w:pPr>
      <w:r>
        <w:tab/>
        <w:t xml:space="preserve">Diane Hardy asked if Christian Smith could explain what a plunge pool was.  Christian Smith stated </w:t>
      </w:r>
      <w:r w:rsidR="00243ECD">
        <w:t>it is two p</w:t>
      </w:r>
      <w:r w:rsidR="00773967">
        <w:t>ipe widths wide and three long.</w:t>
      </w:r>
      <w:r w:rsidR="00243ECD">
        <w:t xml:space="preserve"> The </w:t>
      </w:r>
      <w:r w:rsidR="007D11D5">
        <w:t>entire thing is filled with rip</w:t>
      </w:r>
      <w:r w:rsidR="00243ECD">
        <w:t>rap and it has a level downstream end.  It makes for a stable outlet base and reduc</w:t>
      </w:r>
      <w:r w:rsidR="00773967">
        <w:t xml:space="preserve">es </w:t>
      </w:r>
      <w:r w:rsidR="007D11D5">
        <w:t>the huge, wide swaths of rip</w:t>
      </w:r>
      <w:r w:rsidR="00773967">
        <w:t xml:space="preserve">rap apron and </w:t>
      </w:r>
      <w:r w:rsidR="00243ECD">
        <w:t>the erosive velocity</w:t>
      </w:r>
      <w:r w:rsidR="00773967">
        <w:t xml:space="preserve"> of stormwater and drops it over </w:t>
      </w:r>
      <w:r w:rsidR="00243ECD">
        <w:t>stone.</w:t>
      </w:r>
    </w:p>
    <w:p w:rsidR="00243ECD" w:rsidRDefault="00243ECD">
      <w:pPr>
        <w:autoSpaceDE w:val="0"/>
        <w:autoSpaceDN w:val="0"/>
        <w:adjustRightInd w:val="0"/>
        <w:jc w:val="both"/>
      </w:pPr>
    </w:p>
    <w:p w:rsidR="00581790" w:rsidRDefault="00581790">
      <w:pPr>
        <w:autoSpaceDE w:val="0"/>
        <w:autoSpaceDN w:val="0"/>
        <w:adjustRightInd w:val="0"/>
        <w:jc w:val="both"/>
      </w:pPr>
      <w:r>
        <w:tab/>
      </w:r>
      <w:r w:rsidR="00AD7D45">
        <w:t xml:space="preserve">There was discussion of TRC and when to continue.  </w:t>
      </w:r>
      <w:r>
        <w:t xml:space="preserve"> </w:t>
      </w:r>
    </w:p>
    <w:p w:rsidR="00581790" w:rsidRDefault="00581790">
      <w:pPr>
        <w:autoSpaceDE w:val="0"/>
        <w:autoSpaceDN w:val="0"/>
        <w:adjustRightInd w:val="0"/>
        <w:jc w:val="both"/>
      </w:pPr>
    </w:p>
    <w:p w:rsidR="00243ECD" w:rsidRDefault="00243ECD">
      <w:pPr>
        <w:autoSpaceDE w:val="0"/>
        <w:autoSpaceDN w:val="0"/>
        <w:adjustRightInd w:val="0"/>
        <w:jc w:val="both"/>
        <w:rPr>
          <w:b/>
        </w:rPr>
      </w:pPr>
      <w:r>
        <w:tab/>
      </w:r>
      <w:r w:rsidR="00581790">
        <w:rPr>
          <w:b/>
        </w:rPr>
        <w:t>Action</w:t>
      </w:r>
    </w:p>
    <w:p w:rsidR="00581790" w:rsidRPr="00773967" w:rsidRDefault="005817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</w:r>
      <w:r w:rsidR="002873A5">
        <w:rPr>
          <w:b/>
        </w:rPr>
        <w:t xml:space="preserve">Val Shelton </w:t>
      </w:r>
      <w:r>
        <w:rPr>
          <w:b/>
        </w:rPr>
        <w:t>made a motion to continue</w:t>
      </w:r>
      <w:r w:rsidR="002873A5">
        <w:rPr>
          <w:b/>
        </w:rPr>
        <w:t xml:space="preserve"> to December 8, 2020</w:t>
      </w:r>
    </w:p>
    <w:p w:rsidR="009E5448" w:rsidRDefault="002873A5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rPr>
          <w:b/>
        </w:rPr>
        <w:t>Second:</w:t>
      </w:r>
      <w:r>
        <w:rPr>
          <w:b/>
        </w:rPr>
        <w:tab/>
        <w:t>Ted Seely</w:t>
      </w:r>
    </w:p>
    <w:p w:rsidR="002873A5" w:rsidRDefault="002873A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 xml:space="preserve">Ted Seely, Scott Blackstone, Jane Ford, Val Shelton, Eric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Botterman in favor</w:t>
      </w:r>
    </w:p>
    <w:p w:rsidR="002873A5" w:rsidRPr="00773967" w:rsidRDefault="002873A5">
      <w:pPr>
        <w:autoSpaceDE w:val="0"/>
        <w:autoSpaceDN w:val="0"/>
        <w:adjustRightInd w:val="0"/>
        <w:jc w:val="both"/>
        <w:rPr>
          <w:b/>
        </w:rPr>
      </w:pPr>
    </w:p>
    <w:p w:rsidR="00C47710" w:rsidRDefault="008A4678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ascii="Calibri" w:hAnsi="Calibri" w:cs="Calibri"/>
          <w:b/>
        </w:rPr>
        <w:tab/>
      </w:r>
      <w:r w:rsidRPr="00773967">
        <w:rPr>
          <w:rFonts w:ascii="Calibri" w:hAnsi="Calibri" w:cs="Calibri"/>
          <w:b/>
        </w:rPr>
        <w:t>Pursuant to RSA 675:</w:t>
      </w:r>
      <w:r w:rsidR="00C47710" w:rsidRPr="008A4678">
        <w:rPr>
          <w:rFonts w:cstheme="minorHAnsi"/>
          <w:b/>
        </w:rPr>
        <w:t xml:space="preserve">6 and RSA 675:7, a public hearing will be held by the </w:t>
      </w:r>
      <w:r w:rsidR="00C47710" w:rsidRPr="008A4678">
        <w:rPr>
          <w:rFonts w:cstheme="minorHAnsi"/>
          <w:b/>
        </w:rPr>
        <w:tab/>
        <w:t xml:space="preserve">Newmarket Planning Board on Tuesday, November 10, 2020 in the Town Hall </w:t>
      </w:r>
      <w:r w:rsidR="00FF7D92" w:rsidRPr="008A4678">
        <w:rPr>
          <w:rFonts w:cstheme="minorHAnsi"/>
          <w:b/>
        </w:rPr>
        <w:tab/>
      </w:r>
      <w:r w:rsidR="00C47710" w:rsidRPr="008A4678">
        <w:rPr>
          <w:rFonts w:cstheme="minorHAnsi"/>
          <w:b/>
        </w:rPr>
        <w:t xml:space="preserve">Auditorium of the Newmarket Town Hall, at 7:15 p.m. regarding the adoption of the </w:t>
      </w:r>
      <w:r w:rsidR="00FF7D92" w:rsidRPr="008A4678">
        <w:rPr>
          <w:rFonts w:cstheme="minorHAnsi"/>
          <w:b/>
        </w:rPr>
        <w:tab/>
      </w:r>
      <w:r w:rsidR="00C47710" w:rsidRPr="008A4678">
        <w:rPr>
          <w:rFonts w:cstheme="minorHAnsi"/>
          <w:b/>
        </w:rPr>
        <w:t xml:space="preserve">updated 2020 Water Resource Chapter, as an amendment to the Town of Newmarket </w:t>
      </w:r>
      <w:r w:rsidR="00FF7D92" w:rsidRPr="008A4678">
        <w:rPr>
          <w:rFonts w:cstheme="minorHAnsi"/>
          <w:b/>
        </w:rPr>
        <w:tab/>
      </w:r>
      <w:r w:rsidR="00C47710" w:rsidRPr="008A4678">
        <w:rPr>
          <w:rFonts w:cstheme="minorHAnsi"/>
          <w:b/>
        </w:rPr>
        <w:t xml:space="preserve">Master Plan. </w:t>
      </w:r>
      <w:r w:rsidR="00F46959">
        <w:rPr>
          <w:rFonts w:cstheme="minorHAnsi"/>
          <w:b/>
        </w:rPr>
        <w:t xml:space="preserve"> </w:t>
      </w:r>
    </w:p>
    <w:p w:rsidR="00F46959" w:rsidRDefault="00F46959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F46959" w:rsidRDefault="00F4695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Diane Hardy stated, in September, Kyle Pimental, SRPC, came in and gave </w:t>
      </w:r>
      <w:r w:rsidR="00946E14">
        <w:rPr>
          <w:rFonts w:cstheme="minorHAnsi"/>
        </w:rPr>
        <w:t>a review and answered questions.  They added drought text and water management plan information.  She recommended adoption.</w:t>
      </w: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</w:rPr>
      </w:pP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  <w:b/>
          <w:i/>
        </w:rPr>
        <w:t>Eric Botterman opened the public hearing.</w:t>
      </w: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  <w:i/>
        </w:rPr>
        <w:tab/>
      </w:r>
      <w:r>
        <w:rPr>
          <w:rFonts w:cstheme="minorHAnsi"/>
        </w:rPr>
        <w:t>No comments</w:t>
      </w: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</w:rPr>
      </w:pPr>
    </w:p>
    <w:p w:rsidR="00946E14" w:rsidRDefault="00946E1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  <w:b/>
          <w:i/>
        </w:rPr>
        <w:t>Eric Botterman closed the public hearing.</w:t>
      </w:r>
    </w:p>
    <w:p w:rsidR="00946E14" w:rsidRDefault="00946E14" w:rsidP="00946E14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</w:p>
    <w:p w:rsidR="00946E14" w:rsidRDefault="00946E14" w:rsidP="00946E14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i/>
        </w:rPr>
        <w:lastRenderedPageBreak/>
        <w:tab/>
      </w:r>
      <w:r w:rsidR="00004D9B">
        <w:rPr>
          <w:rFonts w:cstheme="minorHAnsi"/>
          <w:b/>
        </w:rPr>
        <w:t>Action</w:t>
      </w:r>
    </w:p>
    <w:p w:rsidR="00004D9B" w:rsidRPr="00004D9B" w:rsidRDefault="00004D9B" w:rsidP="00946E14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Motion:</w:t>
      </w:r>
      <w:r>
        <w:rPr>
          <w:rFonts w:cstheme="minorHAnsi"/>
          <w:b/>
        </w:rPr>
        <w:tab/>
        <w:t xml:space="preserve">Bill Doucet made a motion to approve the Water Resources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Chapter as submitted</w:t>
      </w:r>
    </w:p>
    <w:p w:rsidR="00946E14" w:rsidRDefault="00004D9B" w:rsidP="00946E14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</w:rPr>
        <w:t>Second:</w:t>
      </w:r>
      <w:r>
        <w:rPr>
          <w:rFonts w:cstheme="minorHAnsi"/>
          <w:b/>
        </w:rPr>
        <w:tab/>
        <w:t>Jane Ford</w:t>
      </w:r>
    </w:p>
    <w:p w:rsidR="00004D9B" w:rsidRDefault="00004D9B" w:rsidP="00946E14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Vote: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Scott Blackstone, Ted Seely, Bill Doucet, Jane Ford, Val Shelton,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Eric Botterman in favor</w:t>
      </w:r>
    </w:p>
    <w:p w:rsidR="00004D9B" w:rsidRDefault="00004D9B" w:rsidP="00946E14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C47710" w:rsidRPr="00C47710" w:rsidRDefault="00C47710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47710">
        <w:rPr>
          <w:rFonts w:cstheme="minorHAnsi"/>
          <w:b/>
          <w:bCs/>
        </w:rPr>
        <w:t>5. New/Old Business</w:t>
      </w:r>
    </w:p>
    <w:p w:rsidR="00FF7D92" w:rsidRDefault="00FF7D92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Default="00FF7D92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ab/>
      </w:r>
      <w:r w:rsidR="00C47710" w:rsidRPr="00C47710">
        <w:rPr>
          <w:rFonts w:cstheme="minorHAnsi"/>
          <w:b/>
          <w:bCs/>
        </w:rPr>
        <w:t xml:space="preserve">a. </w:t>
      </w:r>
      <w:r w:rsidR="00C47710" w:rsidRPr="00C47710">
        <w:rPr>
          <w:rFonts w:cstheme="minorHAnsi"/>
          <w:b/>
        </w:rPr>
        <w:t>Floodplain Amendments &amp; Map Adoption Discussion</w:t>
      </w:r>
    </w:p>
    <w:p w:rsidR="00DA160A" w:rsidRDefault="00DA160A" w:rsidP="0085260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DA160A" w:rsidRPr="00DA160A" w:rsidRDefault="00DA160A" w:rsidP="0085260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Diane Hardy stated</w:t>
      </w:r>
      <w:r w:rsidR="003568EF">
        <w:rPr>
          <w:rFonts w:cstheme="minorHAnsi"/>
        </w:rPr>
        <w:t xml:space="preserve"> we have been waiting since 2015 for the official floodplain maps to adopt.  There has been new technology</w:t>
      </w:r>
      <w:r w:rsidR="00CC72C5">
        <w:rPr>
          <w:rFonts w:cstheme="minorHAnsi"/>
        </w:rPr>
        <w:t xml:space="preserve"> to more precisely map </w:t>
      </w:r>
      <w:proofErr w:type="gramStart"/>
      <w:r w:rsidR="00CC72C5">
        <w:rPr>
          <w:rFonts w:cstheme="minorHAnsi"/>
        </w:rPr>
        <w:t xml:space="preserve">floodplains </w:t>
      </w:r>
      <w:r w:rsidR="003568EF">
        <w:rPr>
          <w:rFonts w:cstheme="minorHAnsi"/>
        </w:rPr>
        <w:t xml:space="preserve"> and</w:t>
      </w:r>
      <w:proofErr w:type="gramEnd"/>
      <w:r w:rsidR="003568EF">
        <w:rPr>
          <w:rFonts w:cstheme="minorHAnsi"/>
        </w:rPr>
        <w:t xml:space="preserve"> more accura</w:t>
      </w:r>
      <w:r w:rsidR="00CC72C5">
        <w:rPr>
          <w:rFonts w:cstheme="minorHAnsi"/>
        </w:rPr>
        <w:t>te tools for mapping topography</w:t>
      </w:r>
      <w:r w:rsidR="003568EF">
        <w:rPr>
          <w:rFonts w:cstheme="minorHAnsi"/>
        </w:rPr>
        <w:t xml:space="preserve">.  FEMA has been working on these </w:t>
      </w:r>
      <w:r w:rsidR="00CC72C5">
        <w:rPr>
          <w:rFonts w:cstheme="minorHAnsi"/>
        </w:rPr>
        <w:t xml:space="preserve">maps </w:t>
      </w:r>
      <w:r w:rsidR="003568EF">
        <w:rPr>
          <w:rFonts w:cstheme="minorHAnsi"/>
        </w:rPr>
        <w:t>since 2011.  Communities that have adopted floodplain standards set forth by FEMA are eligible for flood insurance.  You can only get flood insurance through the federal government</w:t>
      </w:r>
      <w:r w:rsidR="00263DEC">
        <w:rPr>
          <w:rFonts w:cstheme="minorHAnsi"/>
        </w:rPr>
        <w:t>.  Newmarket has been pa</w:t>
      </w:r>
      <w:r w:rsidR="00CC72C5">
        <w:rPr>
          <w:rFonts w:cstheme="minorHAnsi"/>
        </w:rPr>
        <w:t>rticipating since the 1980s.  The maps</w:t>
      </w:r>
      <w:r w:rsidR="00263DEC">
        <w:rPr>
          <w:rFonts w:cstheme="minorHAnsi"/>
        </w:rPr>
        <w:t xml:space="preserve"> were last updated in 2005.  Every time they have new maps, the regulations have </w:t>
      </w:r>
      <w:r w:rsidR="00CC72C5">
        <w:rPr>
          <w:rFonts w:cstheme="minorHAnsi"/>
        </w:rPr>
        <w:t>to be updated. Newmarket has an added classification called</w:t>
      </w:r>
      <w:r w:rsidR="00CD7EE9">
        <w:rPr>
          <w:rFonts w:cstheme="minorHAnsi"/>
        </w:rPr>
        <w:t xml:space="preserve"> the</w:t>
      </w:r>
      <w:r w:rsidR="00CC72C5">
        <w:rPr>
          <w:rFonts w:cstheme="minorHAnsi"/>
        </w:rPr>
        <w:t xml:space="preserve"> regulatory </w:t>
      </w:r>
      <w:r w:rsidR="00CD7EE9">
        <w:rPr>
          <w:rFonts w:cstheme="minorHAnsi"/>
        </w:rPr>
        <w:t>floodway.  Val Shelton asked what the brown shading</w:t>
      </w:r>
      <w:r w:rsidR="00CC72C5">
        <w:rPr>
          <w:rFonts w:cstheme="minorHAnsi"/>
        </w:rPr>
        <w:t xml:space="preserve"> (referring to the 500 year flood plain</w:t>
      </w:r>
      <w:proofErr w:type="gramStart"/>
      <w:r w:rsidR="00CC72C5">
        <w:rPr>
          <w:rFonts w:cstheme="minorHAnsi"/>
        </w:rPr>
        <w:t xml:space="preserve">) </w:t>
      </w:r>
      <w:r w:rsidR="00CD7EE9">
        <w:rPr>
          <w:rFonts w:cstheme="minorHAnsi"/>
        </w:rPr>
        <w:t xml:space="preserve"> was</w:t>
      </w:r>
      <w:proofErr w:type="gramEnd"/>
      <w:r w:rsidR="00CD7EE9">
        <w:rPr>
          <w:rFonts w:cstheme="minorHAnsi"/>
        </w:rPr>
        <w:t xml:space="preserve"> on the 108 G</w:t>
      </w:r>
      <w:r w:rsidR="00CE1947">
        <w:rPr>
          <w:rFonts w:cstheme="minorHAnsi"/>
        </w:rPr>
        <w:t xml:space="preserve">ateway.  </w:t>
      </w:r>
      <w:r w:rsidR="006A6296">
        <w:rPr>
          <w:rFonts w:cstheme="minorHAnsi"/>
        </w:rPr>
        <w:t>Diane Hardy stated she would like to have a public hearing for this at the next meeting</w:t>
      </w:r>
      <w:r w:rsidR="007D3046">
        <w:rPr>
          <w:rFonts w:cstheme="minorHAnsi"/>
        </w:rPr>
        <w:t>.  Bill Doucet stated he had looked over the recommended changes and they look sound.   He would like</w:t>
      </w:r>
      <w:r w:rsidR="00CC72C5">
        <w:rPr>
          <w:rFonts w:cstheme="minorHAnsi"/>
        </w:rPr>
        <w:t xml:space="preserve"> to schedule</w:t>
      </w:r>
      <w:r w:rsidR="007D3046">
        <w:rPr>
          <w:rFonts w:cstheme="minorHAnsi"/>
        </w:rPr>
        <w:t xml:space="preserve"> a public hearing.</w:t>
      </w:r>
      <w:r w:rsidR="00CF40AA">
        <w:rPr>
          <w:rFonts w:cstheme="minorHAnsi"/>
        </w:rPr>
        <w:t xml:space="preserve"> </w:t>
      </w:r>
      <w:r w:rsidR="007D3046">
        <w:rPr>
          <w:rFonts w:cstheme="minorHAnsi"/>
        </w:rPr>
        <w:t>E</w:t>
      </w:r>
      <w:r w:rsidR="006D0983">
        <w:rPr>
          <w:rFonts w:cstheme="minorHAnsi"/>
        </w:rPr>
        <w:t xml:space="preserve">veryone was agreeable.  Diane Hardy stated the Town has put information on the website, in the newsletter and </w:t>
      </w:r>
      <w:r w:rsidR="00CF40AA">
        <w:rPr>
          <w:rFonts w:cstheme="minorHAnsi"/>
        </w:rPr>
        <w:t xml:space="preserve">on </w:t>
      </w:r>
      <w:r w:rsidR="006D0983">
        <w:rPr>
          <w:rFonts w:cstheme="minorHAnsi"/>
        </w:rPr>
        <w:t xml:space="preserve">Facebook.  </w:t>
      </w:r>
      <w:r w:rsidR="00CD7EE9">
        <w:rPr>
          <w:rFonts w:cstheme="minorHAnsi"/>
        </w:rPr>
        <w:t xml:space="preserve">  </w:t>
      </w:r>
      <w:r w:rsidR="00263DEC">
        <w:rPr>
          <w:rFonts w:cstheme="minorHAnsi"/>
        </w:rPr>
        <w:t xml:space="preserve"> </w:t>
      </w:r>
    </w:p>
    <w:p w:rsidR="00FF7D92" w:rsidRDefault="00FF7D92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C47710" w:rsidRPr="00C47710" w:rsidRDefault="001A313F" w:rsidP="0085260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C47710" w:rsidRPr="00C47710">
        <w:rPr>
          <w:rFonts w:cstheme="minorHAnsi"/>
          <w:b/>
          <w:bCs/>
        </w:rPr>
        <w:t>. Planner's Report</w:t>
      </w:r>
    </w:p>
    <w:p w:rsidR="00FF7D92" w:rsidRDefault="00FF7D92" w:rsidP="0085260E">
      <w:pPr>
        <w:pStyle w:val="NoSpacing"/>
        <w:jc w:val="both"/>
        <w:rPr>
          <w:rFonts w:cstheme="minorHAnsi"/>
          <w:b/>
          <w:bCs/>
        </w:rPr>
      </w:pPr>
    </w:p>
    <w:p w:rsidR="001A313F" w:rsidRPr="001A313F" w:rsidRDefault="001A313F" w:rsidP="0085260E">
      <w:pPr>
        <w:pStyle w:val="NoSpacing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Cs/>
        </w:rPr>
        <w:t>The Town Council had some follow-up about topics at the joint meeting.  The Town Manager stated the ADUs merit review, but there will be new Council members in Mar</w:t>
      </w:r>
      <w:r w:rsidR="00CC72C5">
        <w:rPr>
          <w:rFonts w:cstheme="minorHAnsi"/>
          <w:bCs/>
        </w:rPr>
        <w:t xml:space="preserve">ch, so it may be better to wait until then.  There was some concern about taking action on the impact fees recommendations, specifically the system development charges, before then. </w:t>
      </w:r>
    </w:p>
    <w:p w:rsidR="001A313F" w:rsidRDefault="001A313F" w:rsidP="0085260E">
      <w:pPr>
        <w:pStyle w:val="NoSpacing"/>
        <w:jc w:val="both"/>
        <w:rPr>
          <w:rFonts w:cstheme="minorHAnsi"/>
          <w:b/>
          <w:bCs/>
        </w:rPr>
      </w:pPr>
    </w:p>
    <w:p w:rsidR="00C47710" w:rsidRDefault="001A313F" w:rsidP="0085260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="00C47710" w:rsidRPr="00C47710">
        <w:rPr>
          <w:rFonts w:cstheme="minorHAnsi"/>
          <w:b/>
          <w:bCs/>
        </w:rPr>
        <w:t>. Adjourn</w:t>
      </w: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Action</w:t>
      </w: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Motion: </w:t>
      </w:r>
      <w:r>
        <w:rPr>
          <w:rFonts w:cstheme="minorHAnsi"/>
          <w:b/>
          <w:bCs/>
        </w:rPr>
        <w:tab/>
        <w:t>Jane Ford made a motion to adjourn</w:t>
      </w:r>
      <w:r w:rsidR="00CF40AA">
        <w:rPr>
          <w:rFonts w:cstheme="minorHAnsi"/>
          <w:b/>
          <w:bCs/>
        </w:rPr>
        <w:t xml:space="preserve"> at 8.06 pm.</w:t>
      </w: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Second:</w:t>
      </w:r>
      <w:r>
        <w:rPr>
          <w:rFonts w:cstheme="minorHAnsi"/>
          <w:b/>
          <w:bCs/>
        </w:rPr>
        <w:tab/>
        <w:t>Ted Seely</w:t>
      </w: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Vote: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All in favor</w:t>
      </w:r>
    </w:p>
    <w:p w:rsidR="0097465D" w:rsidRDefault="0097465D" w:rsidP="0085260E">
      <w:pPr>
        <w:pStyle w:val="NoSpacing"/>
        <w:jc w:val="both"/>
        <w:rPr>
          <w:rFonts w:cstheme="minorHAnsi"/>
          <w:b/>
          <w:bCs/>
        </w:rPr>
      </w:pPr>
    </w:p>
    <w:p w:rsidR="0097465D" w:rsidRPr="00C47710" w:rsidRDefault="0097465D" w:rsidP="0085260E">
      <w:pPr>
        <w:pStyle w:val="NoSpacing"/>
        <w:jc w:val="both"/>
        <w:rPr>
          <w:rFonts w:cstheme="minorHAnsi"/>
          <w:b/>
        </w:rPr>
      </w:pPr>
    </w:p>
    <w:sectPr w:rsidR="0097465D" w:rsidRPr="00C47710" w:rsidSect="00BB2716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07" w:rsidRDefault="007A1807" w:rsidP="00200B5C">
      <w:r>
        <w:separator/>
      </w:r>
    </w:p>
  </w:endnote>
  <w:endnote w:type="continuationSeparator" w:id="0">
    <w:p w:rsidR="007A1807" w:rsidRDefault="007A1807" w:rsidP="0020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07" w:rsidRDefault="007A1807" w:rsidP="00200B5C">
      <w:r>
        <w:separator/>
      </w:r>
    </w:p>
  </w:footnote>
  <w:footnote w:type="continuationSeparator" w:id="0">
    <w:p w:rsidR="007A1807" w:rsidRDefault="007A1807" w:rsidP="0020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5C" w:rsidRDefault="00200B5C">
    <w:pPr>
      <w:pStyle w:val="Header"/>
    </w:pPr>
    <w:r>
      <w:t>Newmarket Planning Board Meeting</w:t>
    </w:r>
  </w:p>
  <w:p w:rsidR="00200B5C" w:rsidRDefault="00200B5C">
    <w:pPr>
      <w:pStyle w:val="Header"/>
    </w:pPr>
    <w:r>
      <w:t>November 10, 2020</w:t>
    </w:r>
  </w:p>
  <w:p w:rsidR="00200B5C" w:rsidRDefault="00200B5C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2716">
      <w:rPr>
        <w:noProof/>
      </w:rPr>
      <w:t>4</w:t>
    </w:r>
    <w:r>
      <w:rPr>
        <w:noProof/>
      </w:rPr>
      <w:fldChar w:fldCharType="end"/>
    </w:r>
  </w:p>
  <w:p w:rsidR="00200B5C" w:rsidRDefault="0020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5"/>
    <w:rsid w:val="00004D9B"/>
    <w:rsid w:val="00055DDE"/>
    <w:rsid w:val="00056816"/>
    <w:rsid w:val="00062025"/>
    <w:rsid w:val="000F511E"/>
    <w:rsid w:val="001A313F"/>
    <w:rsid w:val="00200B5C"/>
    <w:rsid w:val="00215918"/>
    <w:rsid w:val="00243ECD"/>
    <w:rsid w:val="00251E13"/>
    <w:rsid w:val="00263DEC"/>
    <w:rsid w:val="00281D47"/>
    <w:rsid w:val="002873A5"/>
    <w:rsid w:val="00291B7C"/>
    <w:rsid w:val="0033613C"/>
    <w:rsid w:val="003568EF"/>
    <w:rsid w:val="003967B1"/>
    <w:rsid w:val="00424833"/>
    <w:rsid w:val="00473372"/>
    <w:rsid w:val="0049077A"/>
    <w:rsid w:val="004A0BF0"/>
    <w:rsid w:val="00553E15"/>
    <w:rsid w:val="00581790"/>
    <w:rsid w:val="005B109D"/>
    <w:rsid w:val="006960B5"/>
    <w:rsid w:val="006A6296"/>
    <w:rsid w:val="006A6832"/>
    <w:rsid w:val="006D0983"/>
    <w:rsid w:val="006E3E32"/>
    <w:rsid w:val="006F4523"/>
    <w:rsid w:val="00736451"/>
    <w:rsid w:val="00773967"/>
    <w:rsid w:val="007A1807"/>
    <w:rsid w:val="007D11D5"/>
    <w:rsid w:val="007D3046"/>
    <w:rsid w:val="00802DA3"/>
    <w:rsid w:val="00833E7A"/>
    <w:rsid w:val="0085260E"/>
    <w:rsid w:val="00871D4E"/>
    <w:rsid w:val="008A4678"/>
    <w:rsid w:val="008A4A6A"/>
    <w:rsid w:val="008B3C1C"/>
    <w:rsid w:val="00946E14"/>
    <w:rsid w:val="0097465D"/>
    <w:rsid w:val="009E5448"/>
    <w:rsid w:val="00A0603C"/>
    <w:rsid w:val="00A3564E"/>
    <w:rsid w:val="00A74B95"/>
    <w:rsid w:val="00AD7D45"/>
    <w:rsid w:val="00B11E00"/>
    <w:rsid w:val="00B31EDF"/>
    <w:rsid w:val="00B7701E"/>
    <w:rsid w:val="00BB2716"/>
    <w:rsid w:val="00BC4BC7"/>
    <w:rsid w:val="00BE19EC"/>
    <w:rsid w:val="00BE2150"/>
    <w:rsid w:val="00C47710"/>
    <w:rsid w:val="00C529A3"/>
    <w:rsid w:val="00C9653E"/>
    <w:rsid w:val="00CB4017"/>
    <w:rsid w:val="00CC72C5"/>
    <w:rsid w:val="00CD62E8"/>
    <w:rsid w:val="00CD7EE9"/>
    <w:rsid w:val="00CE1947"/>
    <w:rsid w:val="00CF40AA"/>
    <w:rsid w:val="00D4351F"/>
    <w:rsid w:val="00D74949"/>
    <w:rsid w:val="00D929AE"/>
    <w:rsid w:val="00DA160A"/>
    <w:rsid w:val="00DC0D4C"/>
    <w:rsid w:val="00E526E0"/>
    <w:rsid w:val="00E52F82"/>
    <w:rsid w:val="00E930B4"/>
    <w:rsid w:val="00ED373C"/>
    <w:rsid w:val="00F14834"/>
    <w:rsid w:val="00F46959"/>
    <w:rsid w:val="00F5245E"/>
    <w:rsid w:val="00F61E53"/>
    <w:rsid w:val="00F74E7F"/>
    <w:rsid w:val="00F9126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0A6B-FF0F-4412-9B44-BE63437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paragraph" w:styleId="Header">
    <w:name w:val="header"/>
    <w:basedOn w:val="Normal"/>
    <w:link w:val="HeaderChar"/>
    <w:uiPriority w:val="99"/>
    <w:unhideWhenUsed/>
    <w:rsid w:val="00200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5C"/>
  </w:style>
  <w:style w:type="paragraph" w:styleId="Footer">
    <w:name w:val="footer"/>
    <w:basedOn w:val="Normal"/>
    <w:link w:val="FooterChar"/>
    <w:uiPriority w:val="99"/>
    <w:unhideWhenUsed/>
    <w:rsid w:val="00200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5C"/>
  </w:style>
  <w:style w:type="paragraph" w:styleId="BalloonText">
    <w:name w:val="Balloon Text"/>
    <w:basedOn w:val="Normal"/>
    <w:link w:val="BalloonTextChar"/>
    <w:uiPriority w:val="99"/>
    <w:semiHidden/>
    <w:unhideWhenUsed/>
    <w:rsid w:val="006A6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7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Jordan</dc:creator>
  <cp:keywords/>
  <dc:description/>
  <cp:lastModifiedBy>Susan Jordan</cp:lastModifiedBy>
  <cp:revision>3</cp:revision>
  <cp:lastPrinted>2020-11-24T20:03:00Z</cp:lastPrinted>
  <dcterms:created xsi:type="dcterms:W3CDTF">2020-12-01T21:03:00Z</dcterms:created>
  <dcterms:modified xsi:type="dcterms:W3CDTF">2021-01-29T16:21:00Z</dcterms:modified>
</cp:coreProperties>
</file>