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F" w:rsidRPr="0016520D" w:rsidRDefault="00D90A2E" w:rsidP="00E66D71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</w:p>
    <w:p w:rsidR="009E102E" w:rsidRPr="0016520D" w:rsidRDefault="004A0652" w:rsidP="009E102E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DRAFT</w:t>
      </w: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  <w:r w:rsidRPr="0016520D">
        <w:rPr>
          <w:rFonts w:asciiTheme="majorHAnsi" w:hAnsiTheme="majorHAnsi" w:cstheme="majorHAnsi"/>
          <w:b/>
        </w:rPr>
        <w:t>NEWMARKET ZONING BOARD OF ADJUSTMENT</w:t>
      </w: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  <w:r w:rsidRPr="0016520D">
        <w:rPr>
          <w:rFonts w:asciiTheme="majorHAnsi" w:hAnsiTheme="majorHAnsi" w:cstheme="majorHAnsi"/>
          <w:b/>
        </w:rPr>
        <w:t>MARCH 8, 2021</w:t>
      </w: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  <w:r w:rsidRPr="0016520D">
        <w:rPr>
          <w:rFonts w:asciiTheme="majorHAnsi" w:hAnsiTheme="majorHAnsi" w:cstheme="majorHAnsi"/>
          <w:b/>
        </w:rPr>
        <w:t>MINUTES</w:t>
      </w:r>
    </w:p>
    <w:p w:rsidR="009E102E" w:rsidRPr="0016520D" w:rsidRDefault="009E102E" w:rsidP="009E102E">
      <w:pPr>
        <w:jc w:val="center"/>
        <w:rPr>
          <w:rFonts w:asciiTheme="majorHAnsi" w:hAnsiTheme="majorHAnsi" w:cstheme="majorHAnsi"/>
          <w:b/>
        </w:rPr>
      </w:pPr>
    </w:p>
    <w:p w:rsidR="009E102E" w:rsidRPr="0016520D" w:rsidRDefault="009E102E" w:rsidP="009E102E">
      <w:pPr>
        <w:jc w:val="both"/>
        <w:rPr>
          <w:rFonts w:asciiTheme="majorHAnsi" w:hAnsiTheme="majorHAnsi" w:cstheme="majorHAnsi"/>
        </w:rPr>
      </w:pPr>
      <w:r w:rsidRPr="0016520D">
        <w:rPr>
          <w:rFonts w:asciiTheme="majorHAnsi" w:hAnsiTheme="majorHAnsi" w:cstheme="majorHAnsi"/>
        </w:rPr>
        <w:t>Present:</w:t>
      </w:r>
      <w:r w:rsidRPr="0016520D">
        <w:rPr>
          <w:rFonts w:asciiTheme="majorHAnsi" w:hAnsiTheme="majorHAnsi" w:cstheme="majorHAnsi"/>
        </w:rPr>
        <w:tab/>
        <w:t xml:space="preserve">Bob Daigle (Chairman), Wayne Rosa (Vice Chairman), Diane Hardy (Zoning </w:t>
      </w:r>
      <w:r w:rsidR="00F85F3A" w:rsidRPr="0016520D">
        <w:rPr>
          <w:rFonts w:asciiTheme="majorHAnsi" w:hAnsiTheme="majorHAnsi" w:cstheme="majorHAnsi"/>
        </w:rPr>
        <w:t xml:space="preserve"> </w:t>
      </w:r>
      <w:r w:rsidR="00F85F3A" w:rsidRPr="0016520D">
        <w:rPr>
          <w:rFonts w:asciiTheme="majorHAnsi" w:hAnsiTheme="majorHAnsi" w:cstheme="majorHAnsi"/>
        </w:rPr>
        <w:tab/>
      </w:r>
      <w:r w:rsidR="00F85F3A" w:rsidRPr="0016520D">
        <w:rPr>
          <w:rFonts w:asciiTheme="majorHAnsi" w:hAnsiTheme="majorHAnsi" w:cstheme="majorHAnsi"/>
        </w:rPr>
        <w:tab/>
      </w:r>
      <w:r w:rsidR="00F85F3A" w:rsidRPr="0016520D">
        <w:rPr>
          <w:rFonts w:asciiTheme="majorHAnsi" w:hAnsiTheme="majorHAnsi" w:cstheme="majorHAnsi"/>
        </w:rPr>
        <w:tab/>
      </w:r>
      <w:r w:rsidRPr="0016520D">
        <w:rPr>
          <w:rFonts w:asciiTheme="majorHAnsi" w:hAnsiTheme="majorHAnsi" w:cstheme="majorHAnsi"/>
        </w:rPr>
        <w:t>Administrator), James Drago, Steven Minutelli, Jonatha</w:t>
      </w:r>
      <w:r w:rsidR="00F85F3A" w:rsidRPr="0016520D">
        <w:rPr>
          <w:rFonts w:asciiTheme="majorHAnsi" w:hAnsiTheme="majorHAnsi" w:cstheme="majorHAnsi"/>
        </w:rPr>
        <w:t xml:space="preserve">n Sack (Alternate), Al Zink </w:t>
      </w:r>
      <w:r w:rsidR="00F85F3A" w:rsidRPr="0016520D">
        <w:rPr>
          <w:rFonts w:asciiTheme="majorHAnsi" w:hAnsiTheme="majorHAnsi" w:cstheme="majorHAnsi"/>
        </w:rPr>
        <w:tab/>
      </w:r>
      <w:r w:rsidR="00F85F3A" w:rsidRPr="0016520D">
        <w:rPr>
          <w:rFonts w:asciiTheme="majorHAnsi" w:hAnsiTheme="majorHAnsi" w:cstheme="majorHAnsi"/>
        </w:rPr>
        <w:tab/>
      </w:r>
      <w:r w:rsidR="00C45AA1">
        <w:rPr>
          <w:rFonts w:asciiTheme="majorHAnsi" w:hAnsiTheme="majorHAnsi" w:cstheme="majorHAnsi"/>
        </w:rPr>
        <w:tab/>
      </w:r>
      <w:r w:rsidR="00F85F3A" w:rsidRPr="0016520D">
        <w:rPr>
          <w:rFonts w:asciiTheme="majorHAnsi" w:hAnsiTheme="majorHAnsi" w:cstheme="majorHAnsi"/>
        </w:rPr>
        <w:t>(Alternate)</w:t>
      </w:r>
    </w:p>
    <w:p w:rsidR="00F85F3A" w:rsidRPr="0016520D" w:rsidRDefault="00F85F3A" w:rsidP="009E102E">
      <w:pPr>
        <w:jc w:val="both"/>
        <w:rPr>
          <w:rFonts w:asciiTheme="majorHAnsi" w:hAnsiTheme="majorHAnsi" w:cstheme="majorHAnsi"/>
        </w:rPr>
      </w:pPr>
    </w:p>
    <w:p w:rsidR="0016520D" w:rsidRDefault="0016520D" w:rsidP="0016520D">
      <w:pPr>
        <w:spacing w:after="146"/>
        <w:ind w:left="-5" w:hanging="10"/>
        <w:rPr>
          <w:rFonts w:asciiTheme="majorHAnsi" w:eastAsia="Times New Roman" w:hAnsiTheme="majorHAnsi" w:cstheme="majorHAnsi"/>
          <w:b/>
        </w:rPr>
      </w:pPr>
      <w:r w:rsidRPr="0016520D">
        <w:rPr>
          <w:rFonts w:asciiTheme="majorHAnsi" w:eastAsia="Times New Roman" w:hAnsiTheme="majorHAnsi" w:cstheme="majorHAnsi"/>
          <w:b/>
        </w:rPr>
        <w:t>1.</w:t>
      </w:r>
      <w:r w:rsidRPr="0016520D">
        <w:rPr>
          <w:rFonts w:asciiTheme="majorHAnsi" w:eastAsia="Times New Roman" w:hAnsiTheme="majorHAnsi" w:cstheme="majorHAnsi"/>
          <w:b/>
        </w:rPr>
        <w:tab/>
        <w:t xml:space="preserve">Pledge of Allegiance </w:t>
      </w:r>
    </w:p>
    <w:p w:rsidR="0016520D" w:rsidRPr="0016520D" w:rsidRDefault="0016520D" w:rsidP="0016520D">
      <w:pPr>
        <w:spacing w:after="146"/>
        <w:ind w:left="-5" w:hanging="10"/>
        <w:rPr>
          <w:rFonts w:asciiTheme="majorHAnsi" w:hAnsiTheme="majorHAnsi" w:cstheme="majorHAnsi"/>
        </w:rPr>
      </w:pPr>
      <w:r w:rsidRPr="0016520D">
        <w:rPr>
          <w:rFonts w:asciiTheme="majorHAnsi" w:eastAsia="Times New Roman" w:hAnsiTheme="majorHAnsi" w:cstheme="majorHAnsi"/>
          <w:b/>
        </w:rPr>
        <w:t>2.</w:t>
      </w:r>
      <w:r w:rsidRPr="0016520D">
        <w:rPr>
          <w:rFonts w:asciiTheme="majorHAnsi" w:eastAsia="Times New Roman" w:hAnsiTheme="majorHAnsi" w:cstheme="majorHAnsi"/>
          <w:b/>
        </w:rPr>
        <w:tab/>
        <w:t>Review and Approval of Minutes</w:t>
      </w:r>
    </w:p>
    <w:p w:rsidR="0016520D" w:rsidRDefault="0016520D" w:rsidP="0016520D">
      <w:pPr>
        <w:tabs>
          <w:tab w:val="center" w:pos="606"/>
          <w:tab w:val="center" w:pos="2494"/>
        </w:tabs>
        <w:spacing w:after="287" w:line="220" w:lineRule="auto"/>
        <w:rPr>
          <w:rFonts w:asciiTheme="majorHAnsi" w:eastAsia="Times New Roman" w:hAnsiTheme="majorHAnsi" w:cstheme="majorHAnsi"/>
        </w:rPr>
      </w:pPr>
      <w:r w:rsidRPr="0016520D">
        <w:rPr>
          <w:rFonts w:asciiTheme="majorHAnsi" w:hAnsiTheme="majorHAnsi" w:cstheme="majorHAnsi"/>
        </w:rPr>
        <w:tab/>
      </w:r>
      <w:r w:rsidR="004B0B78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ab/>
      </w:r>
      <w:r w:rsidRPr="0016520D">
        <w:rPr>
          <w:rFonts w:asciiTheme="majorHAnsi" w:eastAsia="Times New Roman" w:hAnsiTheme="majorHAnsi" w:cstheme="majorHAnsi"/>
        </w:rPr>
        <w:t>January 11, 2021 Edited Minutes</w:t>
      </w:r>
      <w:r>
        <w:rPr>
          <w:rFonts w:asciiTheme="majorHAnsi" w:eastAsia="Times New Roman" w:hAnsiTheme="majorHAnsi" w:cstheme="majorHAnsi"/>
        </w:rPr>
        <w:t xml:space="preserve"> (pushed to end of meeting)</w:t>
      </w:r>
    </w:p>
    <w:p w:rsidR="00A37C3E" w:rsidRDefault="00FA2300" w:rsidP="00FA2300">
      <w:pPr>
        <w:pStyle w:val="NoSpacing"/>
        <w:rPr>
          <w:b/>
        </w:rPr>
      </w:pPr>
      <w:r>
        <w:tab/>
      </w:r>
      <w:r w:rsidRPr="00FA2300">
        <w:rPr>
          <w:b/>
        </w:rPr>
        <w:t>Action</w:t>
      </w:r>
      <w:r w:rsidR="00A37C3E" w:rsidRPr="00FA2300">
        <w:rPr>
          <w:b/>
        </w:rPr>
        <w:tab/>
      </w:r>
      <w:r w:rsidRPr="00FA2300">
        <w:rPr>
          <w:b/>
        </w:rPr>
        <w:t xml:space="preserve"> </w:t>
      </w:r>
    </w:p>
    <w:p w:rsidR="00FA2300" w:rsidRDefault="00FA2300" w:rsidP="00FA230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Motion:</w:t>
      </w:r>
      <w:r>
        <w:rPr>
          <w:b/>
        </w:rPr>
        <w:tab/>
        <w:t>Wayne Rosa made a motion to approve the minutes of 01/11/21</w:t>
      </w:r>
    </w:p>
    <w:p w:rsidR="00FA2300" w:rsidRDefault="00FA2300" w:rsidP="00FA230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Second:</w:t>
      </w:r>
      <w:r>
        <w:rPr>
          <w:b/>
        </w:rPr>
        <w:tab/>
        <w:t>Al Zink</w:t>
      </w:r>
    </w:p>
    <w:p w:rsidR="00FA2300" w:rsidRDefault="00FA2300" w:rsidP="00FA230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favor – Roll call vote</w:t>
      </w:r>
    </w:p>
    <w:p w:rsidR="00FA2300" w:rsidRPr="00FA2300" w:rsidRDefault="00FA2300" w:rsidP="00FA2300">
      <w:pPr>
        <w:pStyle w:val="NoSpacing"/>
        <w:rPr>
          <w:b/>
        </w:rPr>
      </w:pPr>
    </w:p>
    <w:p w:rsidR="0016520D" w:rsidRPr="0016520D" w:rsidRDefault="0016520D" w:rsidP="008B6340">
      <w:pPr>
        <w:pStyle w:val="Heading1"/>
        <w:ind w:left="720" w:hanging="735"/>
        <w:rPr>
          <w:rFonts w:asciiTheme="majorHAnsi" w:hAnsiTheme="majorHAnsi" w:cstheme="majorHAnsi"/>
          <w:sz w:val="24"/>
          <w:szCs w:val="24"/>
        </w:rPr>
      </w:pPr>
      <w:r w:rsidRPr="0016520D">
        <w:rPr>
          <w:rFonts w:asciiTheme="majorHAnsi" w:hAnsiTheme="majorHAnsi" w:cstheme="majorHAnsi"/>
          <w:sz w:val="24"/>
          <w:szCs w:val="24"/>
        </w:rPr>
        <w:t>Regular Business</w:t>
      </w:r>
    </w:p>
    <w:p w:rsidR="0016520D" w:rsidRDefault="0016520D" w:rsidP="0016520D">
      <w:pPr>
        <w:spacing w:after="178" w:line="219" w:lineRule="auto"/>
        <w:ind w:left="1036" w:right="13"/>
        <w:jc w:val="both"/>
        <w:rPr>
          <w:rFonts w:asciiTheme="majorHAnsi" w:eastAsia="Times New Roman" w:hAnsiTheme="majorHAnsi" w:cstheme="majorHAnsi"/>
          <w:b/>
          <w:i/>
        </w:rPr>
      </w:pPr>
      <w:r w:rsidRPr="00890842">
        <w:rPr>
          <w:rFonts w:asciiTheme="majorHAnsi" w:eastAsia="Times New Roman" w:hAnsiTheme="majorHAnsi" w:cstheme="majorHAnsi"/>
          <w:b/>
          <w:i/>
        </w:rPr>
        <w:t>Application of 11 Chapel Street, LLC for property at 11 Chapel Street, Map U2 Lot 3 Zone M-2 Zone for a variance to allow the proposed conversion of 620 square feet of an accessory barn structure for commercial/retail use pursuant to Sec 32-5 (1) and (3) to permit the expansion of a non-conforming use and structure on a lot that does not meet current dimensional and use requirements and a variance to Section 32-46 (6) © to allow parking within the front side yard.</w:t>
      </w:r>
    </w:p>
    <w:p w:rsidR="00890842" w:rsidRDefault="00890842" w:rsidP="008B6340">
      <w:pPr>
        <w:spacing w:after="178" w:line="219" w:lineRule="auto"/>
        <w:ind w:right="13" w:firstLine="72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Attorney Chris Mulligan, Bosen &amp; Associates, represented the applicant.</w:t>
      </w:r>
      <w:r w:rsidR="00C45AA1">
        <w:rPr>
          <w:rFonts w:asciiTheme="majorHAnsi" w:eastAsia="Times New Roman" w:hAnsiTheme="majorHAnsi" w:cstheme="majorHAnsi"/>
        </w:rPr>
        <w:t xml:space="preserve">  </w:t>
      </w:r>
      <w:r w:rsidR="008B6340">
        <w:rPr>
          <w:rFonts w:asciiTheme="majorHAnsi" w:eastAsia="Times New Roman" w:hAnsiTheme="majorHAnsi" w:cstheme="majorHAnsi"/>
        </w:rPr>
        <w:t>H</w:t>
      </w:r>
      <w:r w:rsidR="00C55E0F">
        <w:rPr>
          <w:rFonts w:asciiTheme="majorHAnsi" w:eastAsia="Times New Roman" w:hAnsiTheme="majorHAnsi" w:cstheme="majorHAnsi"/>
        </w:rPr>
        <w:t xml:space="preserve">e stated they are proposing a bike shop should this application be approved.  The property had been in some distress and the applicant has made many improvements.  </w:t>
      </w:r>
      <w:r w:rsidR="00C52C94">
        <w:rPr>
          <w:rFonts w:asciiTheme="majorHAnsi" w:eastAsia="Times New Roman" w:hAnsiTheme="majorHAnsi" w:cstheme="majorHAnsi"/>
        </w:rPr>
        <w:t xml:space="preserve">There are two single family dwellings on the property.  There was also a very dilapidated barn.  That has </w:t>
      </w:r>
      <w:r w:rsidR="009B1AFB">
        <w:rPr>
          <w:rFonts w:asciiTheme="majorHAnsi" w:eastAsia="Times New Roman" w:hAnsiTheme="majorHAnsi" w:cstheme="majorHAnsi"/>
        </w:rPr>
        <w:t xml:space="preserve">been razed.  The new structure was moved from the footprint by 20’.  They would like to have a retail use on the first floor of the new structure.   The property is nonconforming by lot area, density and front and side setbacks.  </w:t>
      </w:r>
      <w:r w:rsidR="00B86C53">
        <w:rPr>
          <w:rFonts w:asciiTheme="majorHAnsi" w:eastAsia="Times New Roman" w:hAnsiTheme="majorHAnsi" w:cstheme="majorHAnsi"/>
        </w:rPr>
        <w:t xml:space="preserve">It is a unique property.  It has a Chapel Street address.  The only access is from Granite Street.   It is a corner lot.  The main structure fronts Chapel Street.  Along Granite Street </w:t>
      </w:r>
      <w:r w:rsidR="007925D3">
        <w:rPr>
          <w:rFonts w:asciiTheme="majorHAnsi" w:eastAsia="Times New Roman" w:hAnsiTheme="majorHAnsi" w:cstheme="majorHAnsi"/>
        </w:rPr>
        <w:t>in front of the 3 bedroom residence there has historically been stacked</w:t>
      </w:r>
      <w:r w:rsidR="00E66D71">
        <w:rPr>
          <w:rFonts w:asciiTheme="majorHAnsi" w:eastAsia="Times New Roman" w:hAnsiTheme="majorHAnsi" w:cstheme="majorHAnsi"/>
        </w:rPr>
        <w:t xml:space="preserve"> (parallel)</w:t>
      </w:r>
      <w:r w:rsidR="007925D3">
        <w:rPr>
          <w:rFonts w:asciiTheme="majorHAnsi" w:eastAsia="Times New Roman" w:hAnsiTheme="majorHAnsi" w:cstheme="majorHAnsi"/>
        </w:rPr>
        <w:t xml:space="preserve"> parking, three cars in a row</w:t>
      </w:r>
      <w:r w:rsidR="00B86C53">
        <w:rPr>
          <w:rFonts w:asciiTheme="majorHAnsi" w:eastAsia="Times New Roman" w:hAnsiTheme="majorHAnsi" w:cstheme="majorHAnsi"/>
        </w:rPr>
        <w:t xml:space="preserve"> </w:t>
      </w:r>
      <w:r w:rsidR="007925D3">
        <w:rPr>
          <w:rFonts w:asciiTheme="majorHAnsi" w:eastAsia="Times New Roman" w:hAnsiTheme="majorHAnsi" w:cstheme="majorHAnsi"/>
        </w:rPr>
        <w:t xml:space="preserve">right </w:t>
      </w:r>
      <w:r w:rsidR="007925D3">
        <w:rPr>
          <w:rFonts w:asciiTheme="majorHAnsi" w:eastAsia="Times New Roman" w:hAnsiTheme="majorHAnsi" w:cstheme="majorHAnsi"/>
        </w:rPr>
        <w:lastRenderedPageBreak/>
        <w:t>before the stop sign.  They would like to formalize that parking arrangement.  This parking arrangement has existed for many years.  They w</w:t>
      </w:r>
      <w:r w:rsidR="007D2455">
        <w:rPr>
          <w:rFonts w:asciiTheme="majorHAnsi" w:eastAsia="Times New Roman" w:hAnsiTheme="majorHAnsi" w:cstheme="majorHAnsi"/>
        </w:rPr>
        <w:t>ould l</w:t>
      </w:r>
      <w:r w:rsidR="009A093D">
        <w:rPr>
          <w:rFonts w:asciiTheme="majorHAnsi" w:eastAsia="Times New Roman" w:hAnsiTheme="majorHAnsi" w:cstheme="majorHAnsi"/>
        </w:rPr>
        <w:t xml:space="preserve">ike to square off the driveway.  </w:t>
      </w:r>
    </w:p>
    <w:p w:rsidR="009A093D" w:rsidRDefault="009A093D" w:rsidP="008B6340">
      <w:pPr>
        <w:spacing w:after="178" w:line="219" w:lineRule="auto"/>
        <w:ind w:right="13" w:firstLine="72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They would like to convert the first story of the accessory structure into a bike shop.  The lot is just over 8</w:t>
      </w:r>
      <w:r w:rsidR="00E66D71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500 sq. ft. in the M2 Zone. The </w:t>
      </w:r>
      <w:r w:rsidR="00D96F3D">
        <w:rPr>
          <w:rFonts w:asciiTheme="majorHAnsi" w:eastAsia="Times New Roman" w:hAnsiTheme="majorHAnsi" w:cstheme="majorHAnsi"/>
        </w:rPr>
        <w:t xml:space="preserve">immediate abutter is the Stone School, not a residential use, one door over is the Stone Church.  This business is a daytime business primarily.  </w:t>
      </w:r>
    </w:p>
    <w:p w:rsidR="00FA1812" w:rsidRPr="00FC14EF" w:rsidRDefault="00FC14EF" w:rsidP="00FC14EF">
      <w:pPr>
        <w:pStyle w:val="NoSpacing"/>
        <w:jc w:val="both"/>
      </w:pPr>
      <w:r>
        <w:tab/>
      </w:r>
      <w:r w:rsidR="00D96F3D">
        <w:t xml:space="preserve">To the criteria, </w:t>
      </w:r>
      <w:r w:rsidR="00CB1244">
        <w:t>he stated that the spirit and intent</w:t>
      </w:r>
      <w:r w:rsidR="00D96F3D">
        <w:t xml:space="preserve"> and public interest criteria are usually taken together.   </w:t>
      </w:r>
      <w:r w:rsidR="00E66D71">
        <w:t>This proposal is consistent with the spirit and intent of the ordinance</w:t>
      </w:r>
      <w:r w:rsidR="001F52BD">
        <w:t xml:space="preserve"> and is not contrary to the public interest. The proposed </w:t>
      </w:r>
      <w:r w:rsidR="00E66D71">
        <w:t>use is comple</w:t>
      </w:r>
      <w:r w:rsidR="00330C4D">
        <w:t>mentar</w:t>
      </w:r>
      <w:r w:rsidR="001F52BD">
        <w:t xml:space="preserve">y to the existing uses of the property. </w:t>
      </w:r>
      <w:r w:rsidR="00330C4D">
        <w:t xml:space="preserve">  The</w:t>
      </w:r>
      <w:r w:rsidR="001F52BD">
        <w:t xml:space="preserve"> M-2</w:t>
      </w:r>
      <w:r w:rsidR="00330C4D">
        <w:t xml:space="preserve"> zone is to provide f</w:t>
      </w:r>
      <w:r w:rsidR="00F51412">
        <w:t xml:space="preserve">or high density and </w:t>
      </w:r>
      <w:r w:rsidR="00907C91">
        <w:t xml:space="preserve">a mix of uses and </w:t>
      </w:r>
      <w:r w:rsidR="00F51412">
        <w:t xml:space="preserve">this </w:t>
      </w:r>
      <w:r w:rsidR="00330C4D">
        <w:t>use does t</w:t>
      </w:r>
      <w:r w:rsidR="00F51412">
        <w:t>hat.  The next is substantial justice.  This requires the Board to balance the hardship to the applicant against ga</w:t>
      </w:r>
      <w:r w:rsidR="00491420">
        <w:t>i</w:t>
      </w:r>
      <w:r w:rsidR="00F51412">
        <w:t xml:space="preserve">n to the public. </w:t>
      </w:r>
      <w:r w:rsidR="001F52BD">
        <w:t xml:space="preserve"> The gain to the public in this case outweighs the benefit to the applicant. </w:t>
      </w:r>
      <w:r w:rsidR="00F51412">
        <w:t xml:space="preserve"> </w:t>
      </w:r>
      <w:r w:rsidR="00491420">
        <w:t>The exterior</w:t>
      </w:r>
      <w:r w:rsidR="001F52BD">
        <w:t xml:space="preserve"> improvements</w:t>
      </w:r>
      <w:r w:rsidR="00491420">
        <w:t xml:space="preserve"> will not sig</w:t>
      </w:r>
      <w:r w:rsidR="003865FA">
        <w:t>nificantly alt</w:t>
      </w:r>
      <w:r w:rsidR="001F52BD">
        <w:t>er the structure or character of the neighborhood.</w:t>
      </w:r>
      <w:r w:rsidR="00530417">
        <w:t xml:space="preserve"> The site provides sufficient parking to accommodate the proposed use.  They do not feel the surrounding properties will be affected and no diminution will occur.  </w:t>
      </w:r>
      <w:r w:rsidR="003865FA">
        <w:t xml:space="preserve"> </w:t>
      </w:r>
      <w:r w:rsidR="001F52BD">
        <w:t>In addition, t</w:t>
      </w:r>
      <w:r w:rsidR="00ED267F">
        <w:t>he</w:t>
      </w:r>
      <w:r w:rsidR="001F52BD">
        <w:t>re is</w:t>
      </w:r>
      <w:r w:rsidR="00ED267F">
        <w:t xml:space="preserve"> parking</w:t>
      </w:r>
      <w:r w:rsidR="001F52BD">
        <w:t xml:space="preserve"> that</w:t>
      </w:r>
      <w:r w:rsidR="00ED267F">
        <w:t xml:space="preserve"> is already existing along Granite St</w:t>
      </w:r>
      <w:r w:rsidR="001F52BD">
        <w:t>reet</w:t>
      </w:r>
      <w:r w:rsidR="00ED267F">
        <w:t>.  There are a number of nonresidential uses in the M2 zone and it provides for mixed commercial uses.  The exteriors will not be altered except for signage.  Planning Board</w:t>
      </w:r>
      <w:r w:rsidR="001F52BD">
        <w:t xml:space="preserve"> site plan approval</w:t>
      </w:r>
      <w:r w:rsidR="00FA1812">
        <w:t xml:space="preserve"> will be required.  As to the </w:t>
      </w:r>
      <w:r w:rsidR="00ED267F">
        <w:t>un</w:t>
      </w:r>
      <w:r w:rsidR="00FA1812">
        <w:t>necessary hardship, previously this property</w:t>
      </w:r>
      <w:r w:rsidR="00ED267F">
        <w:t xml:space="preserve"> was in significant need of upgrades.</w:t>
      </w:r>
      <w:r>
        <w:t xml:space="preserve">  </w:t>
      </w:r>
    </w:p>
    <w:p w:rsidR="00BA448F" w:rsidRDefault="00FC14EF" w:rsidP="00FC14EF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Mr. Connell has spent substantial money for improvements.  It is a corner lot that has a number of nonconformities.  It has a Chapel Street address but access is from Granite Street.  </w:t>
      </w:r>
      <w:r w:rsidR="001E6FE8">
        <w:rPr>
          <w:rFonts w:asciiTheme="majorHAnsi" w:eastAsia="Times New Roman" w:hAnsiTheme="majorHAnsi" w:cstheme="majorHAnsi"/>
        </w:rPr>
        <w:t xml:space="preserve">Commercial uses are contemplated within this zone.  </w:t>
      </w:r>
      <w:r w:rsidR="00FA1812">
        <w:rPr>
          <w:rFonts w:asciiTheme="majorHAnsi" w:eastAsia="Times New Roman" w:hAnsiTheme="majorHAnsi" w:cstheme="majorHAnsi"/>
        </w:rPr>
        <w:t>A</w:t>
      </w:r>
      <w:r w:rsidR="001E6FE8">
        <w:rPr>
          <w:rFonts w:asciiTheme="majorHAnsi" w:eastAsia="Times New Roman" w:hAnsiTheme="majorHAnsi" w:cstheme="majorHAnsi"/>
        </w:rPr>
        <w:t xml:space="preserve"> very modest commercial use </w:t>
      </w:r>
      <w:r w:rsidR="00FA1812">
        <w:rPr>
          <w:rFonts w:asciiTheme="majorHAnsi" w:eastAsia="Times New Roman" w:hAnsiTheme="majorHAnsi" w:cstheme="majorHAnsi"/>
        </w:rPr>
        <w:t xml:space="preserve">is being </w:t>
      </w:r>
      <w:r w:rsidR="001E6FE8">
        <w:rPr>
          <w:rFonts w:asciiTheme="majorHAnsi" w:eastAsia="Times New Roman" w:hAnsiTheme="majorHAnsi" w:cstheme="majorHAnsi"/>
        </w:rPr>
        <w:t>proposed.</w:t>
      </w:r>
      <w:r w:rsidR="00142804">
        <w:rPr>
          <w:rFonts w:asciiTheme="majorHAnsi" w:eastAsia="Times New Roman" w:hAnsiTheme="majorHAnsi" w:cstheme="majorHAnsi"/>
        </w:rPr>
        <w:t xml:space="preserve">  Parking requirement</w:t>
      </w:r>
      <w:r w:rsidR="00FA1812">
        <w:rPr>
          <w:rFonts w:asciiTheme="majorHAnsi" w:eastAsia="Times New Roman" w:hAnsiTheme="majorHAnsi" w:cstheme="majorHAnsi"/>
        </w:rPr>
        <w:t>s</w:t>
      </w:r>
      <w:r w:rsidR="00142804">
        <w:rPr>
          <w:rFonts w:asciiTheme="majorHAnsi" w:eastAsia="Times New Roman" w:hAnsiTheme="majorHAnsi" w:cstheme="majorHAnsi"/>
        </w:rPr>
        <w:t xml:space="preserve"> should be minimal.  The use is consistent with</w:t>
      </w:r>
      <w:r w:rsidR="00FA1812">
        <w:rPr>
          <w:rFonts w:asciiTheme="majorHAnsi" w:eastAsia="Times New Roman" w:hAnsiTheme="majorHAnsi" w:cstheme="majorHAnsi"/>
        </w:rPr>
        <w:t xml:space="preserve"> other uses in the zone.</w:t>
      </w:r>
      <w:r w:rsidR="00142804">
        <w:rPr>
          <w:rFonts w:asciiTheme="majorHAnsi" w:eastAsia="Times New Roman" w:hAnsiTheme="majorHAnsi" w:cstheme="majorHAnsi"/>
        </w:rPr>
        <w:t xml:space="preserve"> The immedi</w:t>
      </w:r>
      <w:r w:rsidR="00FA1812">
        <w:rPr>
          <w:rFonts w:asciiTheme="majorHAnsi" w:eastAsia="Times New Roman" w:hAnsiTheme="majorHAnsi" w:cstheme="majorHAnsi"/>
        </w:rPr>
        <w:t>ate abutting uses are compatible.  The lot has very steep</w:t>
      </w:r>
      <w:r w:rsidR="00142804">
        <w:rPr>
          <w:rFonts w:asciiTheme="majorHAnsi" w:eastAsia="Times New Roman" w:hAnsiTheme="majorHAnsi" w:cstheme="majorHAnsi"/>
        </w:rPr>
        <w:t xml:space="preserve"> </w:t>
      </w:r>
      <w:r w:rsidR="00FA1812">
        <w:rPr>
          <w:rFonts w:asciiTheme="majorHAnsi" w:eastAsia="Times New Roman" w:hAnsiTheme="majorHAnsi" w:cstheme="majorHAnsi"/>
        </w:rPr>
        <w:t xml:space="preserve">topography, it slopes downhill in the rear. </w:t>
      </w:r>
    </w:p>
    <w:p w:rsidR="00623638" w:rsidRDefault="00BA448F" w:rsidP="00BA448F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  <w:t xml:space="preserve">Mr. Connell stated he has owned the property since 2017.  It was heavily distressed.  </w:t>
      </w:r>
      <w:r w:rsidR="00623638">
        <w:rPr>
          <w:rFonts w:asciiTheme="majorHAnsi" w:eastAsia="Times New Roman" w:hAnsiTheme="majorHAnsi" w:cstheme="majorHAnsi"/>
        </w:rPr>
        <w:t>H</w:t>
      </w:r>
      <w:r w:rsidR="00FA1812">
        <w:rPr>
          <w:rFonts w:asciiTheme="majorHAnsi" w:eastAsia="Times New Roman" w:hAnsiTheme="majorHAnsi" w:cstheme="majorHAnsi"/>
        </w:rPr>
        <w:t xml:space="preserve">e wants to make the town better and has made a significant investment in the property. </w:t>
      </w:r>
    </w:p>
    <w:p w:rsidR="00623638" w:rsidRDefault="00623638" w:rsidP="00BA448F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  <w:b/>
          <w:i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  <w:b/>
          <w:i/>
        </w:rPr>
        <w:t>Bob Daigle opened the public hearing.</w:t>
      </w:r>
    </w:p>
    <w:p w:rsidR="004E2393" w:rsidRDefault="00623638" w:rsidP="004E2393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  <w:i/>
          <w:u w:val="single"/>
        </w:rPr>
      </w:pPr>
      <w:r>
        <w:rPr>
          <w:rFonts w:asciiTheme="majorHAnsi" w:eastAsia="Times New Roman" w:hAnsiTheme="majorHAnsi" w:cstheme="majorHAnsi"/>
          <w:b/>
          <w:i/>
        </w:rPr>
        <w:tab/>
      </w:r>
      <w:r w:rsidR="005B717C">
        <w:rPr>
          <w:rFonts w:asciiTheme="majorHAnsi" w:eastAsia="Times New Roman" w:hAnsiTheme="majorHAnsi" w:cstheme="majorHAnsi"/>
        </w:rPr>
        <w:t>Karen Gorski, 19 Spring Street, commented on parking</w:t>
      </w:r>
      <w:r w:rsidR="00FA1812">
        <w:rPr>
          <w:rFonts w:asciiTheme="majorHAnsi" w:eastAsia="Times New Roman" w:hAnsiTheme="majorHAnsi" w:cstheme="majorHAnsi"/>
        </w:rPr>
        <w:t xml:space="preserve"> in the area</w:t>
      </w:r>
      <w:r w:rsidR="005B717C">
        <w:rPr>
          <w:rFonts w:asciiTheme="majorHAnsi" w:eastAsia="Times New Roman" w:hAnsiTheme="majorHAnsi" w:cstheme="majorHAnsi"/>
        </w:rPr>
        <w:t xml:space="preserve"> and was afraid someone would park in front of her garage.</w:t>
      </w:r>
      <w:r w:rsidR="001F55AE">
        <w:rPr>
          <w:rFonts w:asciiTheme="majorHAnsi" w:eastAsia="Times New Roman" w:hAnsiTheme="majorHAnsi" w:cstheme="majorHAnsi"/>
        </w:rPr>
        <w:t xml:space="preserve">  </w:t>
      </w:r>
      <w:r w:rsidR="00886C12">
        <w:rPr>
          <w:rFonts w:asciiTheme="majorHAnsi" w:eastAsia="Times New Roman" w:hAnsiTheme="majorHAnsi" w:cstheme="majorHAnsi"/>
        </w:rPr>
        <w:t xml:space="preserve">Attorney Mulliigan </w:t>
      </w:r>
      <w:r w:rsidR="001F55AE">
        <w:rPr>
          <w:rFonts w:asciiTheme="majorHAnsi" w:eastAsia="Times New Roman" w:hAnsiTheme="majorHAnsi" w:cstheme="majorHAnsi"/>
        </w:rPr>
        <w:t>did not think that would occur.</w:t>
      </w:r>
      <w:r>
        <w:rPr>
          <w:rFonts w:asciiTheme="majorHAnsi" w:eastAsia="Times New Roman" w:hAnsiTheme="majorHAnsi" w:cstheme="majorHAnsi"/>
        </w:rPr>
        <w:t xml:space="preserve">  </w:t>
      </w:r>
      <w:r w:rsidR="00886C12">
        <w:rPr>
          <w:rFonts w:asciiTheme="majorHAnsi" w:eastAsia="Times New Roman" w:hAnsiTheme="majorHAnsi" w:cstheme="majorHAnsi"/>
        </w:rPr>
        <w:t>It was not their intent to use other parking</w:t>
      </w:r>
      <w:r w:rsidR="00FA1812">
        <w:rPr>
          <w:rFonts w:asciiTheme="majorHAnsi" w:eastAsia="Times New Roman" w:hAnsiTheme="majorHAnsi" w:cstheme="majorHAnsi"/>
        </w:rPr>
        <w:t xml:space="preserve"> in the neighborhood</w:t>
      </w:r>
      <w:r w:rsidR="00886C12">
        <w:rPr>
          <w:rFonts w:asciiTheme="majorHAnsi" w:eastAsia="Times New Roman" w:hAnsiTheme="majorHAnsi" w:cstheme="majorHAnsi"/>
        </w:rPr>
        <w:t>.  There is parking onsite.  The size of this proposal will</w:t>
      </w:r>
      <w:r w:rsidR="00FA1812">
        <w:rPr>
          <w:rFonts w:asciiTheme="majorHAnsi" w:eastAsia="Times New Roman" w:hAnsiTheme="majorHAnsi" w:cstheme="majorHAnsi"/>
        </w:rPr>
        <w:t xml:space="preserve"> not accommodate a large influx of customers.</w:t>
      </w:r>
      <w:r w:rsidR="00BB30FC">
        <w:rPr>
          <w:rFonts w:asciiTheme="majorHAnsi" w:eastAsia="Times New Roman" w:hAnsiTheme="majorHAnsi" w:cstheme="majorHAnsi"/>
        </w:rPr>
        <w:t xml:space="preserve">  Eric Weinr</w:t>
      </w:r>
      <w:r w:rsidR="00914F42">
        <w:rPr>
          <w:rFonts w:asciiTheme="majorHAnsi" w:eastAsia="Times New Roman" w:hAnsiTheme="majorHAnsi" w:cstheme="majorHAnsi"/>
        </w:rPr>
        <w:t>i</w:t>
      </w:r>
      <w:r w:rsidR="00BB30FC">
        <w:rPr>
          <w:rFonts w:asciiTheme="majorHAnsi" w:eastAsia="Times New Roman" w:hAnsiTheme="majorHAnsi" w:cstheme="majorHAnsi"/>
        </w:rPr>
        <w:t>e</w:t>
      </w:r>
      <w:r w:rsidR="00886C12">
        <w:rPr>
          <w:rFonts w:asciiTheme="majorHAnsi" w:eastAsia="Times New Roman" w:hAnsiTheme="majorHAnsi" w:cstheme="majorHAnsi"/>
        </w:rPr>
        <w:t>b,</w:t>
      </w:r>
      <w:r w:rsidR="00914F42">
        <w:rPr>
          <w:rFonts w:asciiTheme="majorHAnsi" w:eastAsia="Times New Roman" w:hAnsiTheme="majorHAnsi" w:cstheme="majorHAnsi"/>
        </w:rPr>
        <w:t xml:space="preserve"> of</w:t>
      </w:r>
      <w:r w:rsidR="00886C12">
        <w:rPr>
          <w:rFonts w:asciiTheme="majorHAnsi" w:eastAsia="Times New Roman" w:hAnsiTheme="majorHAnsi" w:cstheme="majorHAnsi"/>
        </w:rPr>
        <w:t xml:space="preserve"> Altus Engin</w:t>
      </w:r>
      <w:r w:rsidR="00914F42">
        <w:rPr>
          <w:rFonts w:asciiTheme="majorHAnsi" w:eastAsia="Times New Roman" w:hAnsiTheme="majorHAnsi" w:cstheme="majorHAnsi"/>
        </w:rPr>
        <w:t xml:space="preserve">eering the applicant’s engineer, </w:t>
      </w:r>
      <w:r w:rsidR="00886C12">
        <w:rPr>
          <w:rFonts w:asciiTheme="majorHAnsi" w:eastAsia="Times New Roman" w:hAnsiTheme="majorHAnsi" w:cstheme="majorHAnsi"/>
        </w:rPr>
        <w:t>state</w:t>
      </w:r>
      <w:r w:rsidR="00FA1812">
        <w:rPr>
          <w:rFonts w:asciiTheme="majorHAnsi" w:eastAsia="Times New Roman" w:hAnsiTheme="majorHAnsi" w:cstheme="majorHAnsi"/>
        </w:rPr>
        <w:t>d the business use comple</w:t>
      </w:r>
      <w:r w:rsidR="00BB30FC">
        <w:rPr>
          <w:rFonts w:asciiTheme="majorHAnsi" w:eastAsia="Times New Roman" w:hAnsiTheme="majorHAnsi" w:cstheme="majorHAnsi"/>
        </w:rPr>
        <w:t>ments the two residential u</w:t>
      </w:r>
      <w:r w:rsidR="00914F42">
        <w:rPr>
          <w:rFonts w:asciiTheme="majorHAnsi" w:eastAsia="Times New Roman" w:hAnsiTheme="majorHAnsi" w:cstheme="majorHAnsi"/>
        </w:rPr>
        <w:t xml:space="preserve">ses on the site. </w:t>
      </w:r>
    </w:p>
    <w:p w:rsidR="00BF6F90" w:rsidRDefault="00BF6F90" w:rsidP="004E2393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  <w:t>Wayne Rosa asked how many parking spaces are required.  Diane Hardy stated there are two residential units and they require two per unit.  There</w:t>
      </w:r>
      <w:r w:rsidR="006D7EB7">
        <w:rPr>
          <w:rFonts w:asciiTheme="majorHAnsi" w:eastAsia="Times New Roman" w:hAnsiTheme="majorHAnsi" w:cstheme="majorHAnsi"/>
        </w:rPr>
        <w:t xml:space="preserve"> is one parking sp</w:t>
      </w:r>
      <w:r>
        <w:rPr>
          <w:rFonts w:asciiTheme="majorHAnsi" w:eastAsia="Times New Roman" w:hAnsiTheme="majorHAnsi" w:cstheme="majorHAnsi"/>
        </w:rPr>
        <w:t xml:space="preserve">ace </w:t>
      </w:r>
      <w:r w:rsidR="00BB30FC">
        <w:rPr>
          <w:rFonts w:asciiTheme="majorHAnsi" w:eastAsia="Times New Roman" w:hAnsiTheme="majorHAnsi" w:cstheme="majorHAnsi"/>
        </w:rPr>
        <w:t xml:space="preserve">required </w:t>
      </w:r>
      <w:r>
        <w:rPr>
          <w:rFonts w:asciiTheme="majorHAnsi" w:eastAsia="Times New Roman" w:hAnsiTheme="majorHAnsi" w:cstheme="majorHAnsi"/>
        </w:rPr>
        <w:t>for retail per</w:t>
      </w:r>
      <w:r w:rsidR="00BB30FC">
        <w:rPr>
          <w:rFonts w:asciiTheme="majorHAnsi" w:eastAsia="Times New Roman" w:hAnsiTheme="majorHAnsi" w:cstheme="majorHAnsi"/>
        </w:rPr>
        <w:t xml:space="preserve"> </w:t>
      </w:r>
      <w:r w:rsidR="00021B1D">
        <w:rPr>
          <w:rFonts w:asciiTheme="majorHAnsi" w:eastAsia="Times New Roman" w:hAnsiTheme="majorHAnsi" w:cstheme="majorHAnsi"/>
        </w:rPr>
        <w:t>200 square</w:t>
      </w:r>
      <w:r w:rsidR="00BB30FC">
        <w:rPr>
          <w:rFonts w:asciiTheme="majorHAnsi" w:eastAsia="Times New Roman" w:hAnsiTheme="majorHAnsi" w:cstheme="majorHAnsi"/>
        </w:rPr>
        <w:t xml:space="preserve"> feet of gross floor area or 3 spaces.</w:t>
      </w:r>
      <w:r>
        <w:rPr>
          <w:rFonts w:asciiTheme="majorHAnsi" w:eastAsia="Times New Roman" w:hAnsiTheme="majorHAnsi" w:cstheme="majorHAnsi"/>
        </w:rPr>
        <w:t xml:space="preserve"> T</w:t>
      </w:r>
      <w:r w:rsidR="006D7EB7">
        <w:rPr>
          <w:rFonts w:asciiTheme="majorHAnsi" w:eastAsia="Times New Roman" w:hAnsiTheme="majorHAnsi" w:cstheme="majorHAnsi"/>
        </w:rPr>
        <w:t>he M2 z</w:t>
      </w:r>
      <w:r w:rsidR="00BB30FC">
        <w:rPr>
          <w:rFonts w:asciiTheme="majorHAnsi" w:eastAsia="Times New Roman" w:hAnsiTheme="majorHAnsi" w:cstheme="majorHAnsi"/>
        </w:rPr>
        <w:t>one offers</w:t>
      </w:r>
      <w:r w:rsidR="006D7EB7">
        <w:rPr>
          <w:rFonts w:asciiTheme="majorHAnsi" w:eastAsia="Times New Roman" w:hAnsiTheme="majorHAnsi" w:cstheme="majorHAnsi"/>
        </w:rPr>
        <w:t xml:space="preserve"> flexibility for shared parking and</w:t>
      </w:r>
      <w:r w:rsidR="00BB30FC">
        <w:rPr>
          <w:rFonts w:asciiTheme="majorHAnsi" w:eastAsia="Times New Roman" w:hAnsiTheme="majorHAnsi" w:cstheme="majorHAnsi"/>
        </w:rPr>
        <w:t xml:space="preserve"> can include</w:t>
      </w:r>
      <w:r w:rsidR="006D7EB7">
        <w:rPr>
          <w:rFonts w:asciiTheme="majorHAnsi" w:eastAsia="Times New Roman" w:hAnsiTheme="majorHAnsi" w:cstheme="majorHAnsi"/>
        </w:rPr>
        <w:t xml:space="preserve"> </w:t>
      </w:r>
      <w:r w:rsidR="00BB30FC">
        <w:rPr>
          <w:rFonts w:asciiTheme="majorHAnsi" w:eastAsia="Times New Roman" w:hAnsiTheme="majorHAnsi" w:cstheme="majorHAnsi"/>
        </w:rPr>
        <w:t xml:space="preserve">credit for </w:t>
      </w:r>
      <w:r w:rsidR="006D7EB7">
        <w:rPr>
          <w:rFonts w:asciiTheme="majorHAnsi" w:eastAsia="Times New Roman" w:hAnsiTheme="majorHAnsi" w:cstheme="majorHAnsi"/>
        </w:rPr>
        <w:t>off</w:t>
      </w:r>
      <w:r w:rsidR="00BB30FC">
        <w:rPr>
          <w:rFonts w:asciiTheme="majorHAnsi" w:eastAsia="Times New Roman" w:hAnsiTheme="majorHAnsi" w:cstheme="majorHAnsi"/>
        </w:rPr>
        <w:t xml:space="preserve">- </w:t>
      </w:r>
      <w:r w:rsidR="006D7EB7">
        <w:rPr>
          <w:rFonts w:asciiTheme="majorHAnsi" w:eastAsia="Times New Roman" w:hAnsiTheme="majorHAnsi" w:cstheme="majorHAnsi"/>
        </w:rPr>
        <w:t>site</w:t>
      </w:r>
      <w:r w:rsidR="00BB30FC">
        <w:rPr>
          <w:rFonts w:asciiTheme="majorHAnsi" w:eastAsia="Times New Roman" w:hAnsiTheme="majorHAnsi" w:cstheme="majorHAnsi"/>
        </w:rPr>
        <w:t xml:space="preserve"> parking that is available</w:t>
      </w:r>
      <w:r w:rsidR="006D7EB7">
        <w:rPr>
          <w:rFonts w:asciiTheme="majorHAnsi" w:eastAsia="Times New Roman" w:hAnsiTheme="majorHAnsi" w:cstheme="majorHAnsi"/>
        </w:rPr>
        <w:t xml:space="preserve">.  The Planning Board will review this.  </w:t>
      </w:r>
      <w:r w:rsidR="006E548D">
        <w:rPr>
          <w:rFonts w:asciiTheme="majorHAnsi" w:eastAsia="Times New Roman" w:hAnsiTheme="majorHAnsi" w:cstheme="majorHAnsi"/>
        </w:rPr>
        <w:t>Attorney Mulligan stated there are enough spaces on</w:t>
      </w:r>
      <w:r w:rsidR="00BB30FC">
        <w:rPr>
          <w:rFonts w:asciiTheme="majorHAnsi" w:eastAsia="Times New Roman" w:hAnsiTheme="majorHAnsi" w:cstheme="majorHAnsi"/>
        </w:rPr>
        <w:t xml:space="preserve"> </w:t>
      </w:r>
      <w:r w:rsidR="006E548D">
        <w:rPr>
          <w:rFonts w:asciiTheme="majorHAnsi" w:eastAsia="Times New Roman" w:hAnsiTheme="majorHAnsi" w:cstheme="majorHAnsi"/>
        </w:rPr>
        <w:t>site if the residential</w:t>
      </w:r>
      <w:r w:rsidR="00BB30FC">
        <w:rPr>
          <w:rFonts w:asciiTheme="majorHAnsi" w:eastAsia="Times New Roman" w:hAnsiTheme="majorHAnsi" w:cstheme="majorHAnsi"/>
        </w:rPr>
        <w:t xml:space="preserve"> spaces</w:t>
      </w:r>
      <w:r w:rsidR="006E548D">
        <w:rPr>
          <w:rFonts w:asciiTheme="majorHAnsi" w:eastAsia="Times New Roman" w:hAnsiTheme="majorHAnsi" w:cstheme="majorHAnsi"/>
        </w:rPr>
        <w:t xml:space="preserve"> are free</w:t>
      </w:r>
      <w:r w:rsidR="00BB30FC">
        <w:rPr>
          <w:rFonts w:asciiTheme="majorHAnsi" w:eastAsia="Times New Roman" w:hAnsiTheme="majorHAnsi" w:cstheme="majorHAnsi"/>
        </w:rPr>
        <w:t>d up or they may request</w:t>
      </w:r>
      <w:r w:rsidR="006E548D">
        <w:rPr>
          <w:rFonts w:asciiTheme="majorHAnsi" w:eastAsia="Times New Roman" w:hAnsiTheme="majorHAnsi" w:cstheme="majorHAnsi"/>
        </w:rPr>
        <w:t xml:space="preserve"> a waiver f</w:t>
      </w:r>
      <w:r w:rsidR="00BB30FC">
        <w:rPr>
          <w:rFonts w:asciiTheme="majorHAnsi" w:eastAsia="Times New Roman" w:hAnsiTheme="majorHAnsi" w:cstheme="majorHAnsi"/>
        </w:rPr>
        <w:t>rom the Planning Board.  If the Zoning Board is</w:t>
      </w:r>
      <w:r w:rsidR="006E548D">
        <w:rPr>
          <w:rFonts w:asciiTheme="majorHAnsi" w:eastAsia="Times New Roman" w:hAnsiTheme="majorHAnsi" w:cstheme="majorHAnsi"/>
        </w:rPr>
        <w:t xml:space="preserve"> concerned about setting a precedent, they will withdraw the parking variance request.  Bob Daigle stated when </w:t>
      </w:r>
      <w:r w:rsidR="00BB30FC">
        <w:rPr>
          <w:rFonts w:asciiTheme="majorHAnsi" w:eastAsia="Times New Roman" w:hAnsiTheme="majorHAnsi" w:cstheme="majorHAnsi"/>
        </w:rPr>
        <w:t>pe</w:t>
      </w:r>
      <w:r w:rsidR="006E548D">
        <w:rPr>
          <w:rFonts w:asciiTheme="majorHAnsi" w:eastAsia="Times New Roman" w:hAnsiTheme="majorHAnsi" w:cstheme="majorHAnsi"/>
        </w:rPr>
        <w:t>ople work during t</w:t>
      </w:r>
      <w:r w:rsidR="00BB30FC">
        <w:rPr>
          <w:rFonts w:asciiTheme="majorHAnsi" w:eastAsia="Times New Roman" w:hAnsiTheme="majorHAnsi" w:cstheme="majorHAnsi"/>
        </w:rPr>
        <w:t xml:space="preserve">he day it opens up the spaces that can be used for retail use during the day. </w:t>
      </w:r>
      <w:r w:rsidR="001A03DE">
        <w:rPr>
          <w:rFonts w:asciiTheme="majorHAnsi" w:eastAsia="Times New Roman" w:hAnsiTheme="majorHAnsi" w:cstheme="majorHAnsi"/>
        </w:rPr>
        <w:t xml:space="preserve">Wayne </w:t>
      </w:r>
      <w:r w:rsidR="001A03DE">
        <w:rPr>
          <w:rFonts w:asciiTheme="majorHAnsi" w:eastAsia="Times New Roman" w:hAnsiTheme="majorHAnsi" w:cstheme="majorHAnsi"/>
        </w:rPr>
        <w:lastRenderedPageBreak/>
        <w:t>Rosa agreed. Diane Hardy stated there are items</w:t>
      </w:r>
      <w:r w:rsidR="00BB30FC">
        <w:rPr>
          <w:rFonts w:asciiTheme="majorHAnsi" w:eastAsia="Times New Roman" w:hAnsiTheme="majorHAnsi" w:cstheme="majorHAnsi"/>
        </w:rPr>
        <w:t xml:space="preserve"> at the Planning Board level that need to be </w:t>
      </w:r>
      <w:r w:rsidR="001A03DE">
        <w:rPr>
          <w:rFonts w:asciiTheme="majorHAnsi" w:eastAsia="Times New Roman" w:hAnsiTheme="majorHAnsi" w:cstheme="majorHAnsi"/>
        </w:rPr>
        <w:t>answer</w:t>
      </w:r>
      <w:r w:rsidR="00BB30FC">
        <w:rPr>
          <w:rFonts w:asciiTheme="majorHAnsi" w:eastAsia="Times New Roman" w:hAnsiTheme="majorHAnsi" w:cstheme="majorHAnsi"/>
        </w:rPr>
        <w:t>ed regarding</w:t>
      </w:r>
      <w:r w:rsidR="001A03DE">
        <w:rPr>
          <w:rFonts w:asciiTheme="majorHAnsi" w:eastAsia="Times New Roman" w:hAnsiTheme="majorHAnsi" w:cstheme="majorHAnsi"/>
        </w:rPr>
        <w:t xml:space="preserve"> the parking spaces.  </w:t>
      </w:r>
    </w:p>
    <w:p w:rsidR="000815DB" w:rsidRDefault="00C021D0" w:rsidP="004E2393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  <w:t>Wayne Rosa stated he was there on Saturday and noticed a car parked</w:t>
      </w:r>
      <w:r w:rsidR="000D09C2">
        <w:rPr>
          <w:rFonts w:asciiTheme="majorHAnsi" w:eastAsia="Times New Roman" w:hAnsiTheme="majorHAnsi" w:cstheme="majorHAnsi"/>
        </w:rPr>
        <w:t xml:space="preserve"> across the driveway</w:t>
      </w:r>
      <w:r>
        <w:rPr>
          <w:rFonts w:asciiTheme="majorHAnsi" w:eastAsia="Times New Roman" w:hAnsiTheme="majorHAnsi" w:cstheme="majorHAnsi"/>
        </w:rPr>
        <w:t xml:space="preserve"> so there was no way to turn in.   He asked that this not be blocked.  </w:t>
      </w:r>
    </w:p>
    <w:p w:rsidR="000815DB" w:rsidRDefault="000815DB" w:rsidP="004E2393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  <w:t>Penny Wood, 29 Raeder Drive, Stratham, made a comment by mistake.</w:t>
      </w:r>
    </w:p>
    <w:p w:rsidR="000815DB" w:rsidRDefault="000815DB" w:rsidP="004E2393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  <w:t>Wayne Rosa has no problem with the concept.</w:t>
      </w:r>
    </w:p>
    <w:p w:rsidR="000815DB" w:rsidRDefault="000815DB" w:rsidP="004E2393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  <w:t>Al Zink also agreed with the</w:t>
      </w:r>
      <w:r w:rsidR="000D09C2">
        <w:rPr>
          <w:rFonts w:asciiTheme="majorHAnsi" w:eastAsia="Times New Roman" w:hAnsiTheme="majorHAnsi" w:cstheme="majorHAnsi"/>
        </w:rPr>
        <w:t xml:space="preserve"> application meets the</w:t>
      </w:r>
      <w:r>
        <w:rPr>
          <w:rFonts w:asciiTheme="majorHAnsi" w:eastAsia="Times New Roman" w:hAnsiTheme="majorHAnsi" w:cstheme="majorHAnsi"/>
        </w:rPr>
        <w:t xml:space="preserve"> criteria</w:t>
      </w:r>
      <w:r w:rsidR="000D09C2"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</w:rPr>
        <w:tab/>
      </w:r>
      <w:r w:rsidR="00A87CFB">
        <w:rPr>
          <w:rFonts w:asciiTheme="majorHAnsi" w:eastAsia="Times New Roman" w:hAnsiTheme="majorHAnsi" w:cstheme="majorHAnsi"/>
        </w:rPr>
        <w:t xml:space="preserve">Steven Minutelli and </w:t>
      </w:r>
      <w:r>
        <w:rPr>
          <w:rFonts w:asciiTheme="majorHAnsi" w:eastAsia="Times New Roman" w:hAnsiTheme="majorHAnsi" w:cstheme="majorHAnsi"/>
        </w:rPr>
        <w:t>James Drago agreed.</w:t>
      </w:r>
    </w:p>
    <w:p w:rsidR="004E2393" w:rsidRPr="004E2393" w:rsidRDefault="00A87CFB" w:rsidP="004E2393">
      <w:pPr>
        <w:spacing w:after="178" w:line="219" w:lineRule="auto"/>
        <w:ind w:right="13"/>
        <w:jc w:val="both"/>
        <w:rPr>
          <w:rFonts w:asciiTheme="majorHAnsi" w:eastAsia="Times New Roman" w:hAnsiTheme="majorHAnsi" w:cstheme="majorHAnsi"/>
          <w:b/>
          <w:i/>
        </w:rPr>
      </w:pPr>
      <w:r>
        <w:rPr>
          <w:rFonts w:asciiTheme="majorHAnsi" w:eastAsia="Times New Roman" w:hAnsiTheme="majorHAnsi" w:cstheme="majorHAnsi"/>
          <w:b/>
          <w:i/>
        </w:rPr>
        <w:tab/>
      </w:r>
      <w:r w:rsidR="004E2393" w:rsidRPr="004E2393">
        <w:rPr>
          <w:rFonts w:asciiTheme="majorHAnsi" w:eastAsia="Times New Roman" w:hAnsiTheme="majorHAnsi" w:cstheme="majorHAnsi"/>
          <w:b/>
          <w:i/>
        </w:rPr>
        <w:t>Bob Daigle closed the public hearing.</w:t>
      </w:r>
    </w:p>
    <w:p w:rsidR="00A87CFB" w:rsidRDefault="00051B1B" w:rsidP="00051B1B">
      <w:pPr>
        <w:pStyle w:val="NoSpacing"/>
        <w:rPr>
          <w:b/>
        </w:rPr>
      </w:pPr>
      <w:r>
        <w:rPr>
          <w:b/>
        </w:rPr>
        <w:tab/>
      </w:r>
      <w:r w:rsidR="00A87CFB" w:rsidRPr="00051B1B">
        <w:rPr>
          <w:b/>
        </w:rPr>
        <w:t>Action</w:t>
      </w:r>
    </w:p>
    <w:p w:rsidR="00A87CFB" w:rsidRDefault="00051B1B" w:rsidP="00AC7809">
      <w:pPr>
        <w:pStyle w:val="NoSpacing"/>
        <w:ind w:left="2160" w:hanging="810"/>
        <w:rPr>
          <w:b/>
        </w:rPr>
      </w:pPr>
      <w:r>
        <w:rPr>
          <w:b/>
        </w:rPr>
        <w:t>Motion:</w:t>
      </w:r>
      <w:r w:rsidR="00AC7809">
        <w:rPr>
          <w:b/>
        </w:rPr>
        <w:tab/>
      </w:r>
      <w:r>
        <w:rPr>
          <w:b/>
        </w:rPr>
        <w:tab/>
        <w:t xml:space="preserve">Bob Daigle made a motion to grant the Variance to </w:t>
      </w:r>
      <w:r w:rsidRPr="00051B1B">
        <w:rPr>
          <w:rFonts w:asciiTheme="majorHAnsi" w:eastAsia="Times New Roman" w:hAnsiTheme="majorHAnsi" w:cstheme="majorHAnsi"/>
          <w:b/>
        </w:rPr>
        <w:t xml:space="preserve">Sec 32-5 (1) </w:t>
      </w:r>
      <w:r w:rsidR="00D21439">
        <w:rPr>
          <w:rFonts w:asciiTheme="majorHAnsi" w:eastAsia="Times New Roman" w:hAnsiTheme="majorHAnsi" w:cstheme="majorHAnsi"/>
          <w:b/>
        </w:rPr>
        <w:tab/>
      </w:r>
      <w:r w:rsidRPr="00051B1B">
        <w:rPr>
          <w:rFonts w:asciiTheme="majorHAnsi" w:eastAsia="Times New Roman" w:hAnsiTheme="majorHAnsi" w:cstheme="majorHAnsi"/>
          <w:b/>
        </w:rPr>
        <w:t xml:space="preserve">and (3) to permit the expansion of a non-conforming use and </w:t>
      </w:r>
      <w:r w:rsidR="00D21439">
        <w:rPr>
          <w:rFonts w:asciiTheme="majorHAnsi" w:eastAsia="Times New Roman" w:hAnsiTheme="majorHAnsi" w:cstheme="majorHAnsi"/>
          <w:b/>
        </w:rPr>
        <w:tab/>
      </w:r>
      <w:r w:rsidRPr="00051B1B">
        <w:rPr>
          <w:rFonts w:asciiTheme="majorHAnsi" w:eastAsia="Times New Roman" w:hAnsiTheme="majorHAnsi" w:cstheme="majorHAnsi"/>
          <w:b/>
        </w:rPr>
        <w:t xml:space="preserve">structure on a lot that does not meet current dimensional and use </w:t>
      </w:r>
      <w:r w:rsidR="00D21439">
        <w:rPr>
          <w:rFonts w:asciiTheme="majorHAnsi" w:eastAsia="Times New Roman" w:hAnsiTheme="majorHAnsi" w:cstheme="majorHAnsi"/>
          <w:b/>
        </w:rPr>
        <w:tab/>
      </w:r>
      <w:r w:rsidRPr="00051B1B">
        <w:rPr>
          <w:rFonts w:asciiTheme="majorHAnsi" w:eastAsia="Times New Roman" w:hAnsiTheme="majorHAnsi" w:cstheme="majorHAnsi"/>
          <w:b/>
        </w:rPr>
        <w:t>requirements</w:t>
      </w:r>
      <w:r w:rsidRPr="00051B1B">
        <w:rPr>
          <w:b/>
        </w:rPr>
        <w:t xml:space="preserve"> </w:t>
      </w:r>
      <w:r w:rsidR="00AC7809">
        <w:rPr>
          <w:b/>
        </w:rPr>
        <w:t xml:space="preserve">and that we use the findings herein as our </w:t>
      </w:r>
      <w:r w:rsidR="00D21439">
        <w:rPr>
          <w:b/>
        </w:rPr>
        <w:tab/>
      </w:r>
      <w:r w:rsidR="00AC7809">
        <w:rPr>
          <w:b/>
        </w:rPr>
        <w:t xml:space="preserve">Findings of Fact and as a special condition see what the owner </w:t>
      </w:r>
      <w:r w:rsidR="00D21439">
        <w:rPr>
          <w:b/>
        </w:rPr>
        <w:tab/>
      </w:r>
      <w:r w:rsidR="00D21439">
        <w:rPr>
          <w:b/>
        </w:rPr>
        <w:tab/>
      </w:r>
      <w:r w:rsidR="00AC7809">
        <w:rPr>
          <w:b/>
        </w:rPr>
        <w:t xml:space="preserve">can do to minimize the impact </w:t>
      </w:r>
      <w:r w:rsidR="000D09C2">
        <w:rPr>
          <w:b/>
        </w:rPr>
        <w:t xml:space="preserve">of parking on abutting properties. </w:t>
      </w:r>
      <w:r w:rsidR="00D21439">
        <w:rPr>
          <w:b/>
        </w:rPr>
        <w:tab/>
      </w:r>
    </w:p>
    <w:p w:rsidR="00AC7809" w:rsidRDefault="000D09C2" w:rsidP="00AC7809">
      <w:pPr>
        <w:pStyle w:val="NoSpacing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`</w:t>
      </w:r>
      <w:r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ab/>
      </w:r>
      <w:r w:rsidRPr="00030325">
        <w:rPr>
          <w:rFonts w:asciiTheme="majorHAnsi" w:eastAsia="Times New Roman" w:hAnsiTheme="majorHAnsi" w:cstheme="majorHAnsi"/>
          <w:b/>
        </w:rPr>
        <w:t>Second:</w:t>
      </w:r>
      <w:r>
        <w:rPr>
          <w:rFonts w:asciiTheme="majorHAnsi" w:eastAsia="Times New Roman" w:hAnsiTheme="majorHAnsi" w:cstheme="majorHAnsi"/>
          <w:b/>
        </w:rPr>
        <w:tab/>
        <w:t xml:space="preserve">Al </w:t>
      </w:r>
      <w:r w:rsidR="00D21439">
        <w:rPr>
          <w:rFonts w:asciiTheme="majorHAnsi" w:eastAsia="Times New Roman" w:hAnsiTheme="majorHAnsi" w:cstheme="majorHAnsi"/>
          <w:b/>
        </w:rPr>
        <w:t>Zink</w:t>
      </w:r>
    </w:p>
    <w:p w:rsidR="000D09C2" w:rsidRDefault="00D21439" w:rsidP="00AC7809">
      <w:pPr>
        <w:pStyle w:val="NoSpacing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ab/>
      </w:r>
      <w:r>
        <w:rPr>
          <w:rFonts w:asciiTheme="majorHAnsi" w:eastAsia="Times New Roman" w:hAnsiTheme="majorHAnsi" w:cstheme="majorHAnsi"/>
          <w:b/>
        </w:rPr>
        <w:tab/>
      </w:r>
    </w:p>
    <w:p w:rsidR="000D09C2" w:rsidRDefault="000D09C2" w:rsidP="00AC7809">
      <w:pPr>
        <w:pStyle w:val="NoSpacing"/>
        <w:rPr>
          <w:rFonts w:asciiTheme="majorHAnsi" w:eastAsia="Times New Roman" w:hAnsiTheme="majorHAnsi" w:cstheme="majorHAnsi"/>
          <w:b/>
        </w:rPr>
      </w:pPr>
    </w:p>
    <w:p w:rsidR="00D21439" w:rsidRDefault="00D21439" w:rsidP="00030325">
      <w:pPr>
        <w:pStyle w:val="NoSpacing"/>
        <w:ind w:left="720" w:firstLine="720"/>
        <w:rPr>
          <w:rFonts w:asciiTheme="majorHAnsi" w:eastAsia="Times New Roman" w:hAnsiTheme="majorHAnsi" w:cstheme="majorHAnsi"/>
          <w:b/>
        </w:rPr>
      </w:pPr>
      <w:r w:rsidRPr="00030325">
        <w:rPr>
          <w:rFonts w:asciiTheme="majorHAnsi" w:eastAsia="Times New Roman" w:hAnsiTheme="majorHAnsi" w:cstheme="majorHAnsi"/>
          <w:b/>
        </w:rPr>
        <w:t>Vote:</w:t>
      </w:r>
      <w:r w:rsidRPr="00030325"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  <w:b/>
        </w:rPr>
        <w:tab/>
        <w:t xml:space="preserve">All in favor   Roll call vote </w:t>
      </w:r>
    </w:p>
    <w:p w:rsidR="00030325" w:rsidRDefault="00030325" w:rsidP="00030325">
      <w:pPr>
        <w:pStyle w:val="NoSpacing"/>
        <w:ind w:left="720" w:firstLine="720"/>
        <w:rPr>
          <w:rFonts w:asciiTheme="majorHAnsi" w:eastAsia="Times New Roman" w:hAnsiTheme="majorHAnsi" w:cstheme="majorHAnsi"/>
          <w:b/>
        </w:rPr>
      </w:pPr>
    </w:p>
    <w:p w:rsidR="00D21439" w:rsidRDefault="000D09C2" w:rsidP="00030325">
      <w:pPr>
        <w:pStyle w:val="NoSpacing"/>
        <w:ind w:left="720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(As stated above the request for the second variance regarding parking in front of the building on Granite Street was w</w:t>
      </w:r>
      <w:r w:rsidR="00030325">
        <w:rPr>
          <w:rFonts w:asciiTheme="majorHAnsi" w:eastAsia="Times New Roman" w:hAnsiTheme="majorHAnsi" w:cstheme="majorHAnsi"/>
          <w:b/>
        </w:rPr>
        <w:t>ithdrawn at the request of the A</w:t>
      </w:r>
      <w:r>
        <w:rPr>
          <w:rFonts w:asciiTheme="majorHAnsi" w:eastAsia="Times New Roman" w:hAnsiTheme="majorHAnsi" w:cstheme="majorHAnsi"/>
          <w:b/>
        </w:rPr>
        <w:t>pplicant</w:t>
      </w:r>
      <w:r w:rsidR="00030325">
        <w:rPr>
          <w:rFonts w:asciiTheme="majorHAnsi" w:eastAsia="Times New Roman" w:hAnsiTheme="majorHAnsi" w:cstheme="majorHAnsi"/>
          <w:b/>
        </w:rPr>
        <w:t>’</w:t>
      </w:r>
      <w:r>
        <w:rPr>
          <w:rFonts w:asciiTheme="majorHAnsi" w:eastAsia="Times New Roman" w:hAnsiTheme="majorHAnsi" w:cstheme="majorHAnsi"/>
          <w:b/>
        </w:rPr>
        <w:t xml:space="preserve">s Attorney. </w:t>
      </w:r>
      <w:r w:rsidR="00030325">
        <w:rPr>
          <w:rFonts w:asciiTheme="majorHAnsi" w:eastAsia="Times New Roman" w:hAnsiTheme="majorHAnsi" w:cstheme="majorHAnsi"/>
          <w:b/>
        </w:rPr>
        <w:t>)</w:t>
      </w:r>
    </w:p>
    <w:p w:rsidR="000D09C2" w:rsidRDefault="000D09C2" w:rsidP="00AC7809">
      <w:pPr>
        <w:pStyle w:val="NoSpacing"/>
        <w:rPr>
          <w:rFonts w:asciiTheme="majorHAnsi" w:eastAsia="Times New Roman" w:hAnsiTheme="majorHAnsi" w:cstheme="majorHAnsi"/>
          <w:b/>
        </w:rPr>
      </w:pPr>
    </w:p>
    <w:p w:rsidR="001F55AE" w:rsidRDefault="0016520D" w:rsidP="007A2BC9">
      <w:pPr>
        <w:spacing w:after="178" w:line="220" w:lineRule="auto"/>
        <w:ind w:left="720" w:right="132"/>
        <w:jc w:val="both"/>
        <w:rPr>
          <w:rFonts w:asciiTheme="majorHAnsi" w:eastAsia="Times New Roman" w:hAnsiTheme="majorHAnsi" w:cstheme="majorHAnsi"/>
          <w:b/>
          <w:i/>
        </w:rPr>
      </w:pPr>
      <w:r w:rsidRPr="00890842">
        <w:rPr>
          <w:rFonts w:asciiTheme="majorHAnsi" w:eastAsia="Times New Roman" w:hAnsiTheme="majorHAnsi" w:cstheme="majorHAnsi"/>
          <w:b/>
          <w:i/>
        </w:rPr>
        <w:t xml:space="preserve">Application for an Appeal of an Administrative Decision from William Ouelette/Ouelette </w:t>
      </w:r>
      <w:r w:rsidRPr="00890842">
        <w:rPr>
          <w:rFonts w:asciiTheme="majorHAnsi" w:hAnsiTheme="majorHAnsi" w:cstheme="majorHAnsi"/>
          <w:b/>
          <w:i/>
        </w:rPr>
        <w:t xml:space="preserve">Family Trust concerning clarification of a 2005 Zoning Board Decision and </w:t>
      </w:r>
      <w:r w:rsidRPr="00890842">
        <w:rPr>
          <w:rFonts w:asciiTheme="majorHAnsi" w:eastAsia="Times New Roman" w:hAnsiTheme="majorHAnsi" w:cstheme="majorHAnsi"/>
          <w:b/>
          <w:i/>
        </w:rPr>
        <w:t>Administrative Decision of Diane Hardy, Zoning Administrator dated January 27, 2021 regarding 5,000 square foot vacant lot at 21/23 Ham Street Extension, Map U2, Lot 310 in the R2 zone.</w:t>
      </w:r>
    </w:p>
    <w:p w:rsidR="007A2BC9" w:rsidRDefault="007A2BC9" w:rsidP="006F064D">
      <w:pPr>
        <w:pStyle w:val="NoSpacing"/>
        <w:jc w:val="both"/>
      </w:pPr>
      <w:r>
        <w:tab/>
        <w:t xml:space="preserve">Attorney </w:t>
      </w:r>
      <w:r w:rsidR="009277EE">
        <w:t xml:space="preserve">Brad Lown represented the applicant. </w:t>
      </w:r>
      <w:r w:rsidR="00BE5215">
        <w:t xml:space="preserve"> </w:t>
      </w:r>
      <w:r w:rsidR="003C3970">
        <w:t>After fifteen years, they are</w:t>
      </w:r>
      <w:r w:rsidR="00030325">
        <w:t xml:space="preserve"> before the Zoning Board to clarify a</w:t>
      </w:r>
      <w:r w:rsidR="003C3970">
        <w:t xml:space="preserve"> decision from 2005.  </w:t>
      </w:r>
      <w:r w:rsidR="00FE0AF6">
        <w:t xml:space="preserve">Diane Hardy’s letter gives the history.  He stated in 2005 this Board made a finding there were two separate lots.  </w:t>
      </w:r>
      <w:r w:rsidR="004C4BC4">
        <w:t>The 21/23</w:t>
      </w:r>
      <w:r w:rsidR="00030325">
        <w:t xml:space="preserve"> Ham Street Ext is </w:t>
      </w:r>
      <w:r w:rsidR="004C4BC4">
        <w:t>a duplex and the adjacent lot is about 5</w:t>
      </w:r>
      <w:r w:rsidR="00030325">
        <w:t>,</w:t>
      </w:r>
      <w:r w:rsidR="004C4BC4">
        <w:t>100 sq. ft. and is empty.  The Board found they were two lots of record.  That finding means that the empty lot is nonconforming and grandfathered.  The Board</w:t>
      </w:r>
      <w:r w:rsidR="00030325">
        <w:t xml:space="preserve"> found there were two separate</w:t>
      </w:r>
      <w:r w:rsidR="004C4BC4">
        <w:t xml:space="preserve"> lots.  </w:t>
      </w:r>
      <w:r w:rsidR="006F064D">
        <w:t xml:space="preserve">He stated Diane Hardy’s letter stated in 2005 the applicant’s representative clearly stated what they were looking for, but it wasn’t clearly discussed by the Board.   </w:t>
      </w:r>
      <w:r w:rsidR="00635F96">
        <w:t>He went over B</w:t>
      </w:r>
      <w:r w:rsidR="00030325">
        <w:t xml:space="preserve">abcock vs. Rye court decision. Diane Hardy’s letter </w:t>
      </w:r>
      <w:r w:rsidR="00021B1D">
        <w:t>states it</w:t>
      </w:r>
      <w:r w:rsidR="0003073C">
        <w:t xml:space="preserve"> was her opinion that t</w:t>
      </w:r>
      <w:r w:rsidR="006F064D">
        <w:t>he</w:t>
      </w:r>
      <w:r w:rsidR="0060260F">
        <w:t xml:space="preserve"> ZBA’s earlier de</w:t>
      </w:r>
      <w:r w:rsidR="006F064D">
        <w:t>cision was inconclusive and should be clarified</w:t>
      </w:r>
      <w:r w:rsidR="0003073C">
        <w:t xml:space="preserve">. </w:t>
      </w:r>
      <w:r w:rsidR="005F328C">
        <w:t>His client does not intend to build at this ti</w:t>
      </w:r>
      <w:r w:rsidR="0060260F">
        <w:t xml:space="preserve">me.  He may sell both properties. </w:t>
      </w:r>
      <w:r w:rsidR="005F328C">
        <w:t xml:space="preserve">  There are a number of </w:t>
      </w:r>
      <w:r w:rsidR="005F328C">
        <w:lastRenderedPageBreak/>
        <w:t xml:space="preserve">nonconforming lots and structures in the area.  It has water and sewer and is within walking distance of town.   </w:t>
      </w:r>
      <w:r w:rsidR="003715EB">
        <w:t>It could be affordable</w:t>
      </w:r>
      <w:r w:rsidR="0060260F">
        <w:t xml:space="preserve"> to build a small house on the lot</w:t>
      </w:r>
      <w:r w:rsidR="003715EB">
        <w:t xml:space="preserve">.  </w:t>
      </w:r>
    </w:p>
    <w:p w:rsidR="00F80CB0" w:rsidRDefault="00F80CB0" w:rsidP="006F064D">
      <w:pPr>
        <w:pStyle w:val="NoSpacing"/>
        <w:jc w:val="both"/>
      </w:pPr>
    </w:p>
    <w:p w:rsidR="00F80CB0" w:rsidRDefault="00F80CB0" w:rsidP="00F80CB0">
      <w:pPr>
        <w:pStyle w:val="NoSpacing"/>
        <w:jc w:val="both"/>
        <w:rPr>
          <w:b/>
          <w:i/>
        </w:rPr>
      </w:pPr>
      <w:r>
        <w:tab/>
      </w:r>
      <w:r>
        <w:rPr>
          <w:b/>
          <w:i/>
        </w:rPr>
        <w:t>Bob Daigle opened the public hearing.</w:t>
      </w:r>
    </w:p>
    <w:p w:rsidR="001F55AE" w:rsidRDefault="009277EE" w:rsidP="00F80CB0">
      <w:pPr>
        <w:pStyle w:val="NoSpacing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</w:t>
      </w:r>
    </w:p>
    <w:p w:rsidR="00F80CB0" w:rsidRDefault="009277EE" w:rsidP="00F80CB0">
      <w:pPr>
        <w:spacing w:after="178" w:line="220" w:lineRule="auto"/>
        <w:ind w:left="1038" w:right="132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 public comments.</w:t>
      </w:r>
    </w:p>
    <w:p w:rsidR="00F80CB0" w:rsidRPr="00F80CB0" w:rsidRDefault="00F80CB0" w:rsidP="00F80CB0">
      <w:pPr>
        <w:spacing w:after="178" w:line="220" w:lineRule="auto"/>
        <w:ind w:right="132"/>
        <w:jc w:val="both"/>
        <w:rPr>
          <w:rFonts w:asciiTheme="majorHAnsi" w:eastAsia="Times New Roman" w:hAnsiTheme="majorHAnsi" w:cstheme="majorHAnsi"/>
          <w:b/>
          <w:i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  <w:b/>
          <w:i/>
        </w:rPr>
        <w:t>Bob Daigle closed the public hearing.</w:t>
      </w:r>
    </w:p>
    <w:p w:rsidR="001F55AE" w:rsidRDefault="0060260F" w:rsidP="00C8225E">
      <w:pPr>
        <w:spacing w:after="178" w:line="220" w:lineRule="auto"/>
        <w:ind w:left="90" w:right="13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Al Zink</w:t>
      </w:r>
      <w:r w:rsidR="00C8225E">
        <w:rPr>
          <w:rFonts w:asciiTheme="majorHAnsi" w:hAnsiTheme="majorHAnsi" w:cstheme="majorHAnsi"/>
        </w:rPr>
        <w:t xml:space="preserve"> stated it wa</w:t>
      </w:r>
      <w:r>
        <w:rPr>
          <w:rFonts w:asciiTheme="majorHAnsi" w:hAnsiTheme="majorHAnsi" w:cstheme="majorHAnsi"/>
        </w:rPr>
        <w:t>s clear in the 2005 notice</w:t>
      </w:r>
      <w:r w:rsidR="00C8225E">
        <w:rPr>
          <w:rFonts w:asciiTheme="majorHAnsi" w:hAnsiTheme="majorHAnsi" w:cstheme="majorHAnsi"/>
        </w:rPr>
        <w:t xml:space="preserve"> it was for two buildable lots.  </w:t>
      </w:r>
      <w:r>
        <w:rPr>
          <w:rFonts w:asciiTheme="majorHAnsi" w:hAnsiTheme="majorHAnsi" w:cstheme="majorHAnsi"/>
        </w:rPr>
        <w:t xml:space="preserve">He went through the minutes. </w:t>
      </w:r>
      <w:r w:rsidR="00C8225E">
        <w:rPr>
          <w:rFonts w:asciiTheme="majorHAnsi" w:hAnsiTheme="majorHAnsi" w:cstheme="majorHAnsi"/>
        </w:rPr>
        <w:t xml:space="preserve"> After reading the minutes and listening to Brad Lown, he thought this was clearly explained.  </w:t>
      </w:r>
      <w:r w:rsidR="00635F96">
        <w:rPr>
          <w:rFonts w:asciiTheme="majorHAnsi" w:hAnsiTheme="majorHAnsi" w:cstheme="majorHAnsi"/>
        </w:rPr>
        <w:t>He talked about the two buildable lots issue and Babcock vs. Rye.  He did not conclude that it was</w:t>
      </w:r>
      <w:r>
        <w:rPr>
          <w:rFonts w:asciiTheme="majorHAnsi" w:hAnsiTheme="majorHAnsi" w:cstheme="majorHAnsi"/>
        </w:rPr>
        <w:t xml:space="preserve"> not fully deliberated</w:t>
      </w:r>
      <w:r w:rsidR="00635F96">
        <w:rPr>
          <w:rFonts w:asciiTheme="majorHAnsi" w:hAnsiTheme="majorHAnsi" w:cstheme="majorHAnsi"/>
        </w:rPr>
        <w:t>.  We know notes are notes</w:t>
      </w:r>
      <w:r w:rsidR="00EC5B5C">
        <w:rPr>
          <w:rFonts w:asciiTheme="majorHAnsi" w:hAnsiTheme="majorHAnsi" w:cstheme="majorHAnsi"/>
        </w:rPr>
        <w:t xml:space="preserve"> and are</w:t>
      </w:r>
      <w:r w:rsidR="00635F96">
        <w:rPr>
          <w:rFonts w:asciiTheme="majorHAnsi" w:hAnsiTheme="majorHAnsi" w:cstheme="majorHAnsi"/>
        </w:rPr>
        <w:t xml:space="preserve"> not comprehensive discussions.  It is hard to see that there wasn’t full discussion.</w:t>
      </w:r>
    </w:p>
    <w:p w:rsidR="00E6064D" w:rsidRDefault="00635F96" w:rsidP="00C8225E">
      <w:pPr>
        <w:spacing w:after="178" w:line="220" w:lineRule="auto"/>
        <w:ind w:left="90" w:right="13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30601">
        <w:rPr>
          <w:rFonts w:asciiTheme="majorHAnsi" w:hAnsiTheme="majorHAnsi" w:cstheme="majorHAnsi"/>
        </w:rPr>
        <w:t>Bob Daigle stated they would not go through</w:t>
      </w:r>
      <w:r w:rsidR="00E6064D">
        <w:rPr>
          <w:rFonts w:asciiTheme="majorHAnsi" w:hAnsiTheme="majorHAnsi" w:cstheme="majorHAnsi"/>
        </w:rPr>
        <w:t xml:space="preserve"> this unless they had intentions of doing something with the land, conveyin</w:t>
      </w:r>
      <w:r w:rsidR="0060260F">
        <w:rPr>
          <w:rFonts w:asciiTheme="majorHAnsi" w:hAnsiTheme="majorHAnsi" w:cstheme="majorHAnsi"/>
        </w:rPr>
        <w:t xml:space="preserve">g the land as a buildable lot.  </w:t>
      </w:r>
      <w:r w:rsidR="00E6064D">
        <w:rPr>
          <w:rFonts w:asciiTheme="majorHAnsi" w:hAnsiTheme="majorHAnsi" w:cstheme="majorHAnsi"/>
        </w:rPr>
        <w:t xml:space="preserve">Wayne Rosa stated </w:t>
      </w:r>
      <w:r w:rsidR="004871A8">
        <w:rPr>
          <w:rFonts w:asciiTheme="majorHAnsi" w:hAnsiTheme="majorHAnsi" w:cstheme="majorHAnsi"/>
        </w:rPr>
        <w:t xml:space="preserve">he felt it was buildable according to the dimensions.  It was clear in 2005 it was two lots.  </w:t>
      </w:r>
    </w:p>
    <w:p w:rsidR="004871A8" w:rsidRDefault="004871A8" w:rsidP="00C8225E">
      <w:pPr>
        <w:spacing w:after="178" w:line="220" w:lineRule="auto"/>
        <w:ind w:left="90" w:right="13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Brad Lown stated there is a</w:t>
      </w:r>
      <w:r w:rsidR="0060260F">
        <w:rPr>
          <w:rFonts w:asciiTheme="majorHAnsi" w:hAnsiTheme="majorHAnsi" w:cstheme="majorHAnsi"/>
        </w:rPr>
        <w:t xml:space="preserve"> recently completed</w:t>
      </w:r>
      <w:r>
        <w:rPr>
          <w:rFonts w:asciiTheme="majorHAnsi" w:hAnsiTheme="majorHAnsi" w:cstheme="majorHAnsi"/>
        </w:rPr>
        <w:t xml:space="preserve"> survey in the application packet.  </w:t>
      </w:r>
    </w:p>
    <w:p w:rsidR="003C28F5" w:rsidRDefault="003C28F5" w:rsidP="00C8225E">
      <w:pPr>
        <w:spacing w:after="178" w:line="220" w:lineRule="auto"/>
        <w:ind w:left="90" w:right="13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Diane Hardy stated this meeting was to </w:t>
      </w:r>
      <w:r w:rsidRPr="003C28F5">
        <w:rPr>
          <w:rFonts w:asciiTheme="majorHAnsi" w:hAnsiTheme="majorHAnsi" w:cstheme="majorHAnsi"/>
        </w:rPr>
        <w:t>confirm that the intent of the application dated in 2005 was to determine whether this was a buildable lot of record</w:t>
      </w:r>
      <w:r>
        <w:rPr>
          <w:rFonts w:asciiTheme="majorHAnsi" w:hAnsiTheme="majorHAnsi" w:cstheme="majorHAnsi"/>
        </w:rPr>
        <w:t>.  Under current zoning they were talking about a single family house not a multifamily</w:t>
      </w:r>
      <w:r w:rsidR="00EC5B5C">
        <w:rPr>
          <w:rFonts w:asciiTheme="majorHAnsi" w:hAnsiTheme="majorHAnsi" w:cstheme="majorHAnsi"/>
        </w:rPr>
        <w:t xml:space="preserve"> building</w:t>
      </w:r>
      <w:r>
        <w:rPr>
          <w:rFonts w:asciiTheme="majorHAnsi" w:hAnsiTheme="majorHAnsi" w:cstheme="majorHAnsi"/>
        </w:rPr>
        <w:t>.  The intent was it would be approved for a single family home.  That is what was a</w:t>
      </w:r>
      <w:r w:rsidR="0060260F">
        <w:rPr>
          <w:rFonts w:asciiTheme="majorHAnsi" w:hAnsiTheme="majorHAnsi" w:cstheme="majorHAnsi"/>
        </w:rPr>
        <w:t xml:space="preserve">llowed in that zone at the time and currently. </w:t>
      </w:r>
    </w:p>
    <w:p w:rsidR="004871A8" w:rsidRDefault="004871A8" w:rsidP="00C8225E">
      <w:pPr>
        <w:spacing w:after="178" w:line="220" w:lineRule="auto"/>
        <w:ind w:left="90" w:right="13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Action</w:t>
      </w:r>
    </w:p>
    <w:p w:rsidR="004871A8" w:rsidRDefault="004871A8" w:rsidP="00C8225E">
      <w:pPr>
        <w:spacing w:after="178" w:line="220" w:lineRule="auto"/>
        <w:ind w:left="90" w:right="13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Motion:</w:t>
      </w:r>
      <w:r>
        <w:rPr>
          <w:rFonts w:asciiTheme="majorHAnsi" w:hAnsiTheme="majorHAnsi" w:cstheme="majorHAnsi"/>
          <w:b/>
        </w:rPr>
        <w:tab/>
      </w:r>
      <w:r w:rsidR="00EB40DE">
        <w:rPr>
          <w:rFonts w:asciiTheme="majorHAnsi" w:hAnsiTheme="majorHAnsi" w:cstheme="majorHAnsi"/>
          <w:b/>
        </w:rPr>
        <w:t xml:space="preserve">Al Zink made a motion </w:t>
      </w:r>
      <w:r w:rsidR="00987D1C">
        <w:rPr>
          <w:rFonts w:asciiTheme="majorHAnsi" w:hAnsiTheme="majorHAnsi" w:cstheme="majorHAnsi"/>
          <w:b/>
        </w:rPr>
        <w:t>that</w:t>
      </w:r>
      <w:r w:rsidR="0060260F">
        <w:rPr>
          <w:rFonts w:asciiTheme="majorHAnsi" w:hAnsiTheme="majorHAnsi" w:cstheme="majorHAnsi"/>
          <w:b/>
        </w:rPr>
        <w:t xml:space="preserve"> the intent of the decision of </w:t>
      </w:r>
      <w:r w:rsidR="00987D1C">
        <w:rPr>
          <w:rFonts w:asciiTheme="majorHAnsi" w:hAnsiTheme="majorHAnsi" w:cstheme="majorHAnsi"/>
          <w:b/>
        </w:rPr>
        <w:t xml:space="preserve">December </w:t>
      </w:r>
      <w:r w:rsidR="00987D1C">
        <w:rPr>
          <w:rFonts w:asciiTheme="majorHAnsi" w:hAnsiTheme="majorHAnsi" w:cstheme="majorHAnsi"/>
          <w:b/>
        </w:rPr>
        <w:tab/>
      </w:r>
      <w:r w:rsidR="00987D1C">
        <w:rPr>
          <w:rFonts w:asciiTheme="majorHAnsi" w:hAnsiTheme="majorHAnsi" w:cstheme="majorHAnsi"/>
          <w:b/>
        </w:rPr>
        <w:tab/>
      </w:r>
      <w:r w:rsidR="00987D1C">
        <w:rPr>
          <w:rFonts w:asciiTheme="majorHAnsi" w:hAnsiTheme="majorHAnsi" w:cstheme="majorHAnsi"/>
          <w:b/>
        </w:rPr>
        <w:tab/>
      </w:r>
      <w:r w:rsidR="00987D1C">
        <w:rPr>
          <w:rFonts w:asciiTheme="majorHAnsi" w:hAnsiTheme="majorHAnsi" w:cstheme="majorHAnsi"/>
          <w:b/>
        </w:rPr>
        <w:tab/>
        <w:t>12, 2005</w:t>
      </w:r>
      <w:r w:rsidR="0060260F">
        <w:rPr>
          <w:rFonts w:asciiTheme="majorHAnsi" w:hAnsiTheme="majorHAnsi" w:cstheme="majorHAnsi"/>
          <w:b/>
        </w:rPr>
        <w:t xml:space="preserve"> </w:t>
      </w:r>
      <w:r w:rsidR="00987D1C">
        <w:rPr>
          <w:rFonts w:asciiTheme="majorHAnsi" w:hAnsiTheme="majorHAnsi" w:cstheme="majorHAnsi"/>
          <w:b/>
        </w:rPr>
        <w:t xml:space="preserve">was to allow conveyance of this separate lot for </w:t>
      </w:r>
      <w:r w:rsidR="00987D1C">
        <w:rPr>
          <w:rFonts w:asciiTheme="majorHAnsi" w:hAnsiTheme="majorHAnsi" w:cstheme="majorHAnsi"/>
          <w:b/>
        </w:rPr>
        <w:tab/>
      </w:r>
      <w:r w:rsidR="00987D1C">
        <w:rPr>
          <w:rFonts w:asciiTheme="majorHAnsi" w:hAnsiTheme="majorHAnsi" w:cstheme="majorHAnsi"/>
          <w:b/>
        </w:rPr>
        <w:tab/>
      </w:r>
      <w:r w:rsidR="00987D1C">
        <w:rPr>
          <w:rFonts w:asciiTheme="majorHAnsi" w:hAnsiTheme="majorHAnsi" w:cstheme="majorHAnsi"/>
          <w:b/>
        </w:rPr>
        <w:tab/>
      </w:r>
      <w:r w:rsidR="00987D1C">
        <w:rPr>
          <w:rFonts w:asciiTheme="majorHAnsi" w:hAnsiTheme="majorHAnsi" w:cstheme="majorHAnsi"/>
          <w:b/>
        </w:rPr>
        <w:tab/>
      </w:r>
      <w:r w:rsidR="0060260F">
        <w:rPr>
          <w:rFonts w:asciiTheme="majorHAnsi" w:hAnsiTheme="majorHAnsi" w:cstheme="majorHAnsi"/>
          <w:b/>
        </w:rPr>
        <w:tab/>
      </w:r>
      <w:r w:rsidR="00987D1C">
        <w:rPr>
          <w:rFonts w:asciiTheme="majorHAnsi" w:hAnsiTheme="majorHAnsi" w:cstheme="majorHAnsi"/>
          <w:b/>
        </w:rPr>
        <w:t>construction of a single family home</w:t>
      </w:r>
      <w:r w:rsidR="00EB40DE">
        <w:rPr>
          <w:rFonts w:asciiTheme="majorHAnsi" w:hAnsiTheme="majorHAnsi" w:cstheme="majorHAnsi"/>
          <w:b/>
        </w:rPr>
        <w:t xml:space="preserve"> </w:t>
      </w:r>
    </w:p>
    <w:p w:rsidR="00987D1C" w:rsidRDefault="00987D1C" w:rsidP="00C8225E">
      <w:pPr>
        <w:spacing w:after="178" w:line="220" w:lineRule="auto"/>
        <w:ind w:left="90" w:right="13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60260F">
        <w:rPr>
          <w:rFonts w:asciiTheme="majorHAnsi" w:hAnsiTheme="majorHAnsi" w:cstheme="majorHAnsi"/>
          <w:b/>
        </w:rPr>
        <w:t>Second:</w:t>
      </w:r>
      <w:r w:rsidR="0060260F">
        <w:rPr>
          <w:rFonts w:asciiTheme="majorHAnsi" w:hAnsiTheme="majorHAnsi" w:cstheme="majorHAnsi"/>
          <w:b/>
        </w:rPr>
        <w:tab/>
        <w:t>Steve Minutelli</w:t>
      </w:r>
    </w:p>
    <w:p w:rsidR="00987D1C" w:rsidRDefault="00987D1C" w:rsidP="00A72A14">
      <w:pPr>
        <w:pStyle w:val="NoSpacing"/>
        <w:rPr>
          <w:b/>
        </w:rPr>
      </w:pPr>
      <w:r>
        <w:tab/>
      </w:r>
      <w:r>
        <w:tab/>
      </w:r>
      <w:r w:rsidRPr="00A72A14">
        <w:rPr>
          <w:b/>
        </w:rPr>
        <w:t>Vote:</w:t>
      </w:r>
      <w:r w:rsidRPr="00A72A14">
        <w:rPr>
          <w:b/>
        </w:rPr>
        <w:tab/>
      </w:r>
      <w:r w:rsidRPr="00A72A14">
        <w:rPr>
          <w:b/>
        </w:rPr>
        <w:tab/>
        <w:t>All in favor – Roll call vote</w:t>
      </w:r>
    </w:p>
    <w:p w:rsidR="0060260F" w:rsidRDefault="0060260F" w:rsidP="00A72A14">
      <w:pPr>
        <w:pStyle w:val="NoSpacing"/>
        <w:rPr>
          <w:b/>
        </w:rPr>
      </w:pPr>
    </w:p>
    <w:p w:rsidR="00A72A14" w:rsidRPr="00A72A14" w:rsidRDefault="00A72A14" w:rsidP="00EC5B5C">
      <w:pPr>
        <w:pStyle w:val="NoSpacing"/>
        <w:ind w:left="2880"/>
        <w:rPr>
          <w:b/>
        </w:rPr>
      </w:pPr>
      <w:r>
        <w:rPr>
          <w:b/>
        </w:rPr>
        <w:t>James Drago –</w:t>
      </w:r>
      <w:r w:rsidR="00EC5B5C">
        <w:rPr>
          <w:b/>
        </w:rPr>
        <w:t xml:space="preserve"> had technical </w:t>
      </w:r>
      <w:r>
        <w:rPr>
          <w:b/>
        </w:rPr>
        <w:t>issues</w:t>
      </w:r>
      <w:r w:rsidR="00B207A7">
        <w:rPr>
          <w:b/>
        </w:rPr>
        <w:t xml:space="preserve"> </w:t>
      </w:r>
      <w:r w:rsidR="00EC5B5C">
        <w:rPr>
          <w:b/>
        </w:rPr>
        <w:t xml:space="preserve">with </w:t>
      </w:r>
      <w:r w:rsidR="00B207A7">
        <w:rPr>
          <w:b/>
        </w:rPr>
        <w:t>just this application</w:t>
      </w:r>
      <w:r w:rsidR="00EC5B5C">
        <w:rPr>
          <w:b/>
        </w:rPr>
        <w:t xml:space="preserve">, and therefore abstained from voting. </w:t>
      </w:r>
    </w:p>
    <w:p w:rsidR="00A72A14" w:rsidRDefault="00A72A14" w:rsidP="00C8225E">
      <w:pPr>
        <w:spacing w:after="178" w:line="220" w:lineRule="auto"/>
        <w:ind w:left="90" w:right="13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:rsidR="0016520D" w:rsidRDefault="00987D1C" w:rsidP="00987D1C">
      <w:pPr>
        <w:spacing w:after="287" w:line="220" w:lineRule="auto"/>
        <w:ind w:left="720" w:right="302" w:hanging="219"/>
        <w:jc w:val="both"/>
        <w:rPr>
          <w:rFonts w:asciiTheme="majorHAnsi" w:eastAsia="Times New Roman" w:hAnsiTheme="majorHAnsi" w:cstheme="majorHAnsi"/>
          <w:b/>
          <w:i/>
        </w:rPr>
      </w:pPr>
      <w:r>
        <w:rPr>
          <w:rFonts w:asciiTheme="majorHAnsi" w:eastAsia="Times New Roman" w:hAnsiTheme="majorHAnsi" w:cstheme="majorHAnsi"/>
          <w:b/>
          <w:i/>
        </w:rPr>
        <w:t xml:space="preserve">     </w:t>
      </w:r>
      <w:r w:rsidR="0016520D" w:rsidRPr="00890842">
        <w:rPr>
          <w:rFonts w:asciiTheme="majorHAnsi" w:eastAsia="Times New Roman" w:hAnsiTheme="majorHAnsi" w:cstheme="majorHAnsi"/>
          <w:b/>
          <w:i/>
        </w:rPr>
        <w:t>Application of Elliott and Donna Reed at 1 Oak Knoll Dr</w:t>
      </w:r>
      <w:r>
        <w:rPr>
          <w:rFonts w:asciiTheme="majorHAnsi" w:eastAsia="Times New Roman" w:hAnsiTheme="majorHAnsi" w:cstheme="majorHAnsi"/>
          <w:b/>
          <w:i/>
        </w:rPr>
        <w:t xml:space="preserve">ive, Newmarket, NH, Tax Map U1, </w:t>
      </w:r>
      <w:r w:rsidR="0016520D" w:rsidRPr="00890842">
        <w:rPr>
          <w:rFonts w:asciiTheme="majorHAnsi" w:eastAsia="Times New Roman" w:hAnsiTheme="majorHAnsi" w:cstheme="majorHAnsi"/>
          <w:b/>
          <w:i/>
        </w:rPr>
        <w:t>Lot 1-23 R2 Zone for a Special Exception for an Accessory Dwelling Unit (ADU) from Section 234 of the Newmarket Zoning Ordinance.</w:t>
      </w:r>
    </w:p>
    <w:p w:rsidR="00FE002F" w:rsidRDefault="00C53422" w:rsidP="00FC423F">
      <w:pPr>
        <w:pStyle w:val="NoSpacing"/>
        <w:ind w:left="501" w:firstLine="219"/>
        <w:jc w:val="both"/>
      </w:pPr>
      <w:r>
        <w:t>Donna Reed stated</w:t>
      </w:r>
      <w:r w:rsidR="00954525">
        <w:t xml:space="preserve"> she and her husband</w:t>
      </w:r>
      <w:r>
        <w:t xml:space="preserve"> would move into the </w:t>
      </w:r>
      <w:r w:rsidR="00FC423F">
        <w:t xml:space="preserve">new </w:t>
      </w:r>
      <w:r>
        <w:t>addition and their son and his family would move into t</w:t>
      </w:r>
      <w:r w:rsidR="00954525">
        <w:t xml:space="preserve">he main house.  </w:t>
      </w:r>
    </w:p>
    <w:p w:rsidR="00954525" w:rsidRDefault="00954525" w:rsidP="00A72A14">
      <w:pPr>
        <w:pStyle w:val="NoSpacing"/>
        <w:jc w:val="both"/>
      </w:pPr>
      <w:r>
        <w:tab/>
      </w:r>
    </w:p>
    <w:p w:rsidR="00954525" w:rsidRDefault="00954525" w:rsidP="00A72A14">
      <w:pPr>
        <w:pStyle w:val="NoSpacing"/>
        <w:jc w:val="both"/>
      </w:pPr>
      <w:r>
        <w:lastRenderedPageBreak/>
        <w:tab/>
        <w:t>Elliott Reed stated their submittal was self</w:t>
      </w:r>
      <w:r w:rsidR="00E6510C">
        <w:t>-</w:t>
      </w:r>
      <w:r w:rsidR="00FC423F">
        <w:t xml:space="preserve">explanatory and referred to the submittal. </w:t>
      </w:r>
    </w:p>
    <w:p w:rsidR="00954525" w:rsidRDefault="00954525" w:rsidP="00A72A14">
      <w:pPr>
        <w:pStyle w:val="NoSpacing"/>
        <w:jc w:val="both"/>
      </w:pPr>
    </w:p>
    <w:p w:rsidR="00954525" w:rsidRDefault="00954525" w:rsidP="00A72A14">
      <w:pPr>
        <w:pStyle w:val="NoSpacing"/>
        <w:jc w:val="both"/>
      </w:pPr>
      <w:r>
        <w:tab/>
      </w:r>
      <w:r w:rsidR="00FC423F">
        <w:t>Bob Daigle reviewed</w:t>
      </w:r>
      <w:r>
        <w:t xml:space="preserve"> the eight conditions.</w:t>
      </w:r>
    </w:p>
    <w:p w:rsidR="00954525" w:rsidRDefault="00954525" w:rsidP="00A72A14">
      <w:pPr>
        <w:pStyle w:val="NoSpacing"/>
        <w:jc w:val="both"/>
      </w:pPr>
    </w:p>
    <w:p w:rsidR="00954525" w:rsidRDefault="00954525" w:rsidP="00A72A14">
      <w:pPr>
        <w:pStyle w:val="NoSpacing"/>
        <w:jc w:val="both"/>
      </w:pPr>
      <w:r>
        <w:tab/>
      </w:r>
      <w:r w:rsidR="00607281">
        <w:t>Donna Reed stated they have those conditions covered,</w:t>
      </w:r>
      <w:r w:rsidR="00FC423F">
        <w:t xml:space="preserve"> and feels</w:t>
      </w:r>
      <w:r w:rsidR="00607281">
        <w:t xml:space="preserve"> they comply.  They also have a new roof and siding so they can easily match the exterior. </w:t>
      </w:r>
    </w:p>
    <w:p w:rsidR="00607281" w:rsidRDefault="00607281" w:rsidP="00A72A14">
      <w:pPr>
        <w:pStyle w:val="NoSpacing"/>
        <w:jc w:val="both"/>
      </w:pPr>
    </w:p>
    <w:p w:rsidR="00607281" w:rsidRDefault="00607281" w:rsidP="00A72A14">
      <w:pPr>
        <w:pStyle w:val="NoSpacing"/>
        <w:jc w:val="both"/>
      </w:pPr>
      <w:r>
        <w:tab/>
        <w:t>Bob Daigle stated the plans are very thorough.</w:t>
      </w:r>
    </w:p>
    <w:p w:rsidR="00607281" w:rsidRDefault="00607281" w:rsidP="00A72A14">
      <w:pPr>
        <w:pStyle w:val="NoSpacing"/>
        <w:jc w:val="both"/>
      </w:pPr>
    </w:p>
    <w:p w:rsidR="00607281" w:rsidRDefault="00607281" w:rsidP="00A72A14">
      <w:pPr>
        <w:pStyle w:val="NoSpacing"/>
        <w:jc w:val="both"/>
        <w:rPr>
          <w:b/>
          <w:i/>
        </w:rPr>
      </w:pPr>
      <w:r>
        <w:tab/>
      </w:r>
      <w:r>
        <w:rPr>
          <w:b/>
          <w:i/>
        </w:rPr>
        <w:t>Bob Daigle opened the public hearing.</w:t>
      </w:r>
    </w:p>
    <w:p w:rsidR="00607281" w:rsidRDefault="00607281" w:rsidP="00A72A14">
      <w:pPr>
        <w:pStyle w:val="NoSpacing"/>
        <w:jc w:val="both"/>
        <w:rPr>
          <w:b/>
          <w:i/>
        </w:rPr>
      </w:pPr>
    </w:p>
    <w:p w:rsidR="00372E21" w:rsidRDefault="00607281" w:rsidP="00A72A14">
      <w:pPr>
        <w:pStyle w:val="NoSpacing"/>
        <w:jc w:val="both"/>
      </w:pPr>
      <w:r>
        <w:rPr>
          <w:b/>
          <w:i/>
        </w:rPr>
        <w:tab/>
      </w:r>
      <w:r w:rsidR="001D1303">
        <w:t>Lee Boardman, 5 Woods Road, an abutter</w:t>
      </w:r>
      <w:r w:rsidR="00372E21">
        <w:t>, was in favor.</w:t>
      </w:r>
    </w:p>
    <w:p w:rsidR="00607281" w:rsidRDefault="00607281" w:rsidP="00A72A14">
      <w:pPr>
        <w:pStyle w:val="NoSpacing"/>
        <w:jc w:val="both"/>
      </w:pPr>
    </w:p>
    <w:p w:rsidR="00AB0E27" w:rsidRDefault="00372E21" w:rsidP="001D1303">
      <w:pPr>
        <w:pStyle w:val="NoSpacing"/>
        <w:jc w:val="both"/>
      </w:pPr>
      <w:r>
        <w:tab/>
        <w:t>P</w:t>
      </w:r>
      <w:r w:rsidR="001D1303">
        <w:t>aula Smart at 27 Riverbend R</w:t>
      </w:r>
      <w:r w:rsidR="00027715">
        <w:t xml:space="preserve">oad, asked about the second driveway. The applicant indicated that they are not building a second driveway, just expanding the existing one to accommodate two more cars. </w:t>
      </w:r>
    </w:p>
    <w:p w:rsidR="00027715" w:rsidRDefault="00027715" w:rsidP="001D1303">
      <w:pPr>
        <w:pStyle w:val="NoSpacing"/>
        <w:jc w:val="both"/>
        <w:rPr>
          <w:b/>
          <w:i/>
        </w:rPr>
      </w:pPr>
    </w:p>
    <w:p w:rsidR="00E6510C" w:rsidRDefault="00E6510C" w:rsidP="00A72A14">
      <w:pPr>
        <w:pStyle w:val="NoSpacing"/>
        <w:jc w:val="both"/>
        <w:rPr>
          <w:b/>
        </w:rPr>
      </w:pPr>
      <w:r>
        <w:tab/>
      </w:r>
      <w:r>
        <w:rPr>
          <w:b/>
        </w:rPr>
        <w:t>Action</w:t>
      </w:r>
    </w:p>
    <w:p w:rsidR="00E6510C" w:rsidRDefault="00E6510C" w:rsidP="007B2BF8">
      <w:pPr>
        <w:pStyle w:val="NoSpacing"/>
        <w:ind w:left="2880" w:hanging="1440"/>
        <w:jc w:val="both"/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66741E">
        <w:rPr>
          <w:b/>
        </w:rPr>
        <w:t xml:space="preserve">Steven Minutelli </w:t>
      </w:r>
      <w:r>
        <w:rPr>
          <w:b/>
        </w:rPr>
        <w:t xml:space="preserve">made a motion to </w:t>
      </w:r>
      <w:r w:rsidR="0066741E">
        <w:rPr>
          <w:b/>
        </w:rPr>
        <w:t xml:space="preserve">grant </w:t>
      </w:r>
      <w:r>
        <w:rPr>
          <w:b/>
        </w:rPr>
        <w:t>the Special Exception</w:t>
      </w:r>
      <w:r w:rsidR="0066741E">
        <w:rPr>
          <w:b/>
        </w:rPr>
        <w:t xml:space="preserve"> for an accessory dwelling unit per</w:t>
      </w:r>
      <w:r w:rsidR="007B2BF8">
        <w:rPr>
          <w:b/>
        </w:rPr>
        <w:t xml:space="preserve"> Chapter 32,</w:t>
      </w:r>
      <w:r w:rsidR="0066741E">
        <w:rPr>
          <w:b/>
        </w:rPr>
        <w:t xml:space="preserve"> Section 234 of the </w:t>
      </w:r>
      <w:r w:rsidR="00021B1D">
        <w:rPr>
          <w:b/>
        </w:rPr>
        <w:t>Newmarket Zoning</w:t>
      </w:r>
      <w:r w:rsidR="0066741E">
        <w:rPr>
          <w:b/>
        </w:rPr>
        <w:t xml:space="preserve"> Ordinance</w:t>
      </w:r>
    </w:p>
    <w:p w:rsidR="00E6510C" w:rsidRDefault="00E6510C" w:rsidP="00A72A14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Second:</w:t>
      </w:r>
      <w:r w:rsidR="0066741E">
        <w:rPr>
          <w:b/>
        </w:rPr>
        <w:tab/>
        <w:t>Wayne Rosa</w:t>
      </w:r>
    </w:p>
    <w:p w:rsidR="00E6510C" w:rsidRPr="00E6510C" w:rsidRDefault="00E6510C" w:rsidP="00A72A14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</w:r>
      <w:r w:rsidR="0066741E">
        <w:rPr>
          <w:b/>
        </w:rPr>
        <w:t>All in favor – Roll call vote</w:t>
      </w:r>
    </w:p>
    <w:p w:rsidR="00027715" w:rsidRPr="00027715" w:rsidRDefault="00027715" w:rsidP="00A72A14">
      <w:pPr>
        <w:pStyle w:val="NoSpacing"/>
        <w:jc w:val="both"/>
        <w:rPr>
          <w:i/>
        </w:rPr>
      </w:pPr>
    </w:p>
    <w:p w:rsidR="0016520D" w:rsidRDefault="00E6510C" w:rsidP="0016520D">
      <w:pPr>
        <w:pStyle w:val="Heading1"/>
        <w:ind w:left="-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16520D" w:rsidRPr="0016520D">
        <w:rPr>
          <w:rFonts w:asciiTheme="majorHAnsi" w:hAnsiTheme="majorHAnsi" w:cstheme="majorHAnsi"/>
          <w:sz w:val="24"/>
          <w:szCs w:val="24"/>
        </w:rPr>
        <w:t xml:space="preserve">ew/Old Business </w:t>
      </w:r>
    </w:p>
    <w:p w:rsidR="00A37C3E" w:rsidRDefault="00A37C3E" w:rsidP="00A37C3E">
      <w:r>
        <w:tab/>
        <w:t>None.</w:t>
      </w:r>
    </w:p>
    <w:p w:rsidR="00A37C3E" w:rsidRPr="00A37C3E" w:rsidRDefault="00A37C3E" w:rsidP="00A37C3E"/>
    <w:p w:rsidR="0016520D" w:rsidRPr="0016520D" w:rsidRDefault="0016520D" w:rsidP="0016520D">
      <w:pPr>
        <w:pStyle w:val="Heading1"/>
        <w:ind w:left="-5"/>
        <w:rPr>
          <w:rFonts w:asciiTheme="majorHAnsi" w:hAnsiTheme="majorHAnsi" w:cstheme="majorHAnsi"/>
          <w:sz w:val="24"/>
          <w:szCs w:val="24"/>
        </w:rPr>
      </w:pPr>
      <w:r w:rsidRPr="0016520D">
        <w:rPr>
          <w:rFonts w:asciiTheme="majorHAnsi" w:hAnsiTheme="majorHAnsi" w:cstheme="majorHAnsi"/>
          <w:sz w:val="24"/>
          <w:szCs w:val="24"/>
        </w:rPr>
        <w:t>Adjourn</w:t>
      </w:r>
    </w:p>
    <w:p w:rsidR="009E102E" w:rsidRDefault="00A37C3E" w:rsidP="00F85F3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 w:rsidR="00AB0E27">
        <w:rPr>
          <w:rFonts w:asciiTheme="majorHAnsi" w:hAnsiTheme="majorHAnsi" w:cstheme="majorHAnsi"/>
        </w:rPr>
        <w:t xml:space="preserve"> </w:t>
      </w:r>
      <w:r w:rsidR="00AB0E27">
        <w:rPr>
          <w:rFonts w:asciiTheme="majorHAnsi" w:hAnsiTheme="majorHAnsi" w:cstheme="majorHAnsi"/>
          <w:b/>
        </w:rPr>
        <w:t>Action</w:t>
      </w:r>
    </w:p>
    <w:p w:rsidR="00AB0E27" w:rsidRDefault="00AB0E27" w:rsidP="00F85F3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Motion:</w:t>
      </w:r>
      <w:r>
        <w:rPr>
          <w:rFonts w:asciiTheme="majorHAnsi" w:hAnsiTheme="majorHAnsi" w:cstheme="majorHAnsi"/>
          <w:b/>
        </w:rPr>
        <w:tab/>
      </w:r>
      <w:r w:rsidR="001A396A">
        <w:rPr>
          <w:rFonts w:asciiTheme="majorHAnsi" w:hAnsiTheme="majorHAnsi" w:cstheme="majorHAnsi"/>
          <w:b/>
        </w:rPr>
        <w:t xml:space="preserve">James Drago </w:t>
      </w:r>
      <w:r>
        <w:rPr>
          <w:rFonts w:asciiTheme="majorHAnsi" w:hAnsiTheme="majorHAnsi" w:cstheme="majorHAnsi"/>
          <w:b/>
        </w:rPr>
        <w:t>made a motion to adjourn</w:t>
      </w:r>
      <w:r w:rsidR="00D823BA">
        <w:rPr>
          <w:rFonts w:asciiTheme="majorHAnsi" w:hAnsiTheme="majorHAnsi" w:cstheme="majorHAnsi"/>
          <w:b/>
        </w:rPr>
        <w:t xml:space="preserve"> at 8:15 </w:t>
      </w:r>
      <w:r w:rsidR="00021B1D">
        <w:rPr>
          <w:rFonts w:asciiTheme="majorHAnsi" w:hAnsiTheme="majorHAnsi" w:cstheme="majorHAnsi"/>
          <w:b/>
        </w:rPr>
        <w:t>p.m.</w:t>
      </w:r>
    </w:p>
    <w:p w:rsidR="00AB0E27" w:rsidRDefault="00AB0E27" w:rsidP="00F85F3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Second:</w:t>
      </w:r>
      <w:r>
        <w:rPr>
          <w:rFonts w:asciiTheme="majorHAnsi" w:hAnsiTheme="majorHAnsi" w:cstheme="majorHAnsi"/>
          <w:b/>
        </w:rPr>
        <w:tab/>
      </w:r>
      <w:r w:rsidR="00D823BA">
        <w:rPr>
          <w:rFonts w:asciiTheme="majorHAnsi" w:hAnsiTheme="majorHAnsi" w:cstheme="majorHAnsi"/>
          <w:b/>
        </w:rPr>
        <w:t>Al Zink</w:t>
      </w:r>
    </w:p>
    <w:p w:rsidR="00AB0E27" w:rsidRPr="00AB0E27" w:rsidRDefault="00AB0E27" w:rsidP="00F85F3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Vote: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 xml:space="preserve">All in favor </w:t>
      </w:r>
      <w:r w:rsidR="001A396A">
        <w:rPr>
          <w:rFonts w:asciiTheme="majorHAnsi" w:hAnsiTheme="majorHAnsi" w:cstheme="majorHAnsi"/>
          <w:b/>
        </w:rPr>
        <w:t>– Roll call vote</w:t>
      </w:r>
    </w:p>
    <w:sectPr w:rsidR="00AB0E27" w:rsidRPr="00AB0E27" w:rsidSect="00021B1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2E" w:rsidRDefault="00D90A2E" w:rsidP="00890842">
      <w:r>
        <w:separator/>
      </w:r>
    </w:p>
  </w:endnote>
  <w:endnote w:type="continuationSeparator" w:id="0">
    <w:p w:rsidR="00D90A2E" w:rsidRDefault="00D90A2E" w:rsidP="008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2E" w:rsidRDefault="00D90A2E" w:rsidP="00890842">
      <w:r>
        <w:separator/>
      </w:r>
    </w:p>
  </w:footnote>
  <w:footnote w:type="continuationSeparator" w:id="0">
    <w:p w:rsidR="00D90A2E" w:rsidRDefault="00D90A2E" w:rsidP="0089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42" w:rsidRDefault="00890842">
    <w:pPr>
      <w:pStyle w:val="Header"/>
    </w:pPr>
    <w:r>
      <w:t>Newmarket Zoning Board of Adjustment Meeting</w:t>
    </w:r>
  </w:p>
  <w:p w:rsidR="00890842" w:rsidRDefault="00890842">
    <w:pPr>
      <w:pStyle w:val="Header"/>
    </w:pPr>
    <w:r>
      <w:t>March 8, 2021</w:t>
    </w:r>
  </w:p>
  <w:p w:rsidR="00890842" w:rsidRDefault="00890842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1B1D">
      <w:rPr>
        <w:noProof/>
      </w:rPr>
      <w:t>4</w:t>
    </w:r>
    <w:r>
      <w:rPr>
        <w:noProof/>
      </w:rPr>
      <w:fldChar w:fldCharType="end"/>
    </w:r>
  </w:p>
  <w:p w:rsidR="00890842" w:rsidRDefault="00890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67DE"/>
    <w:multiLevelType w:val="hybridMultilevel"/>
    <w:tmpl w:val="E0721E70"/>
    <w:lvl w:ilvl="0" w:tplc="2744E648">
      <w:start w:val="3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14E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607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AC3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AC5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7AD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163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209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640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B00904"/>
    <w:multiLevelType w:val="hybridMultilevel"/>
    <w:tmpl w:val="215E733E"/>
    <w:lvl w:ilvl="0" w:tplc="89C0FC56">
      <w:start w:val="1"/>
      <w:numFmt w:val="lowerLetter"/>
      <w:lvlText w:val="%1."/>
      <w:lvlJc w:val="left"/>
      <w:pPr>
        <w:ind w:left="1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9ADB44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4410AC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94086E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05998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E0565A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F8495C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3C3880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EAC336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2E"/>
    <w:rsid w:val="000130E6"/>
    <w:rsid w:val="00014AA3"/>
    <w:rsid w:val="00021B1D"/>
    <w:rsid w:val="00027715"/>
    <w:rsid w:val="00030325"/>
    <w:rsid w:val="0003073C"/>
    <w:rsid w:val="00051B1B"/>
    <w:rsid w:val="000815DB"/>
    <w:rsid w:val="000A751D"/>
    <w:rsid w:val="000D09C2"/>
    <w:rsid w:val="000D34FC"/>
    <w:rsid w:val="001003F7"/>
    <w:rsid w:val="0012165C"/>
    <w:rsid w:val="00130601"/>
    <w:rsid w:val="00135163"/>
    <w:rsid w:val="00142804"/>
    <w:rsid w:val="0016520D"/>
    <w:rsid w:val="001A03DE"/>
    <w:rsid w:val="001A396A"/>
    <w:rsid w:val="001D1303"/>
    <w:rsid w:val="001E6FE8"/>
    <w:rsid w:val="001F52BD"/>
    <w:rsid w:val="001F55AE"/>
    <w:rsid w:val="001F5D68"/>
    <w:rsid w:val="002C1866"/>
    <w:rsid w:val="00330C4D"/>
    <w:rsid w:val="0033613C"/>
    <w:rsid w:val="003715EB"/>
    <w:rsid w:val="00372E21"/>
    <w:rsid w:val="003865FA"/>
    <w:rsid w:val="003C28F5"/>
    <w:rsid w:val="003C3970"/>
    <w:rsid w:val="004871A8"/>
    <w:rsid w:val="00491420"/>
    <w:rsid w:val="004A0652"/>
    <w:rsid w:val="004B0B78"/>
    <w:rsid w:val="004C4BC4"/>
    <w:rsid w:val="004E2393"/>
    <w:rsid w:val="00530417"/>
    <w:rsid w:val="00572F65"/>
    <w:rsid w:val="005B717C"/>
    <w:rsid w:val="005F328C"/>
    <w:rsid w:val="005F4D55"/>
    <w:rsid w:val="0060260F"/>
    <w:rsid w:val="00607281"/>
    <w:rsid w:val="00623638"/>
    <w:rsid w:val="00635F96"/>
    <w:rsid w:val="0066741E"/>
    <w:rsid w:val="006D7EB7"/>
    <w:rsid w:val="006E3E32"/>
    <w:rsid w:val="006E548D"/>
    <w:rsid w:val="006E71F4"/>
    <w:rsid w:val="006F064D"/>
    <w:rsid w:val="0072505F"/>
    <w:rsid w:val="00740D67"/>
    <w:rsid w:val="00756E87"/>
    <w:rsid w:val="007925D3"/>
    <w:rsid w:val="007A2BC9"/>
    <w:rsid w:val="007B2BF8"/>
    <w:rsid w:val="007D2455"/>
    <w:rsid w:val="007E5CC8"/>
    <w:rsid w:val="007F7380"/>
    <w:rsid w:val="00850B4C"/>
    <w:rsid w:val="00886C12"/>
    <w:rsid w:val="00890842"/>
    <w:rsid w:val="008A4A6A"/>
    <w:rsid w:val="008B6340"/>
    <w:rsid w:val="008D226F"/>
    <w:rsid w:val="008D5C23"/>
    <w:rsid w:val="00907C91"/>
    <w:rsid w:val="00914F42"/>
    <w:rsid w:val="009277EE"/>
    <w:rsid w:val="00954525"/>
    <w:rsid w:val="00987473"/>
    <w:rsid w:val="00987D1C"/>
    <w:rsid w:val="009A093D"/>
    <w:rsid w:val="009B1AFB"/>
    <w:rsid w:val="009E102E"/>
    <w:rsid w:val="00A07FB3"/>
    <w:rsid w:val="00A37C3E"/>
    <w:rsid w:val="00A72A14"/>
    <w:rsid w:val="00A87CFB"/>
    <w:rsid w:val="00AB0E27"/>
    <w:rsid w:val="00AC7809"/>
    <w:rsid w:val="00B207A7"/>
    <w:rsid w:val="00B31EDF"/>
    <w:rsid w:val="00B7701E"/>
    <w:rsid w:val="00B86C53"/>
    <w:rsid w:val="00BA448F"/>
    <w:rsid w:val="00BB30FC"/>
    <w:rsid w:val="00BE5215"/>
    <w:rsid w:val="00BF6F90"/>
    <w:rsid w:val="00C021D0"/>
    <w:rsid w:val="00C21AA8"/>
    <w:rsid w:val="00C45AA1"/>
    <w:rsid w:val="00C52C94"/>
    <w:rsid w:val="00C53422"/>
    <w:rsid w:val="00C55E0F"/>
    <w:rsid w:val="00C626B1"/>
    <w:rsid w:val="00C7108E"/>
    <w:rsid w:val="00C8225E"/>
    <w:rsid w:val="00C9653E"/>
    <w:rsid w:val="00CB1244"/>
    <w:rsid w:val="00CD7B87"/>
    <w:rsid w:val="00D21439"/>
    <w:rsid w:val="00D4351F"/>
    <w:rsid w:val="00D823BA"/>
    <w:rsid w:val="00D90A2E"/>
    <w:rsid w:val="00D96F3D"/>
    <w:rsid w:val="00E4092B"/>
    <w:rsid w:val="00E6064D"/>
    <w:rsid w:val="00E6510C"/>
    <w:rsid w:val="00E66D71"/>
    <w:rsid w:val="00EB40DE"/>
    <w:rsid w:val="00EC1212"/>
    <w:rsid w:val="00EC5B5C"/>
    <w:rsid w:val="00ED267F"/>
    <w:rsid w:val="00ED373C"/>
    <w:rsid w:val="00F51412"/>
    <w:rsid w:val="00F80CB0"/>
    <w:rsid w:val="00F85F3A"/>
    <w:rsid w:val="00F94789"/>
    <w:rsid w:val="00FA1812"/>
    <w:rsid w:val="00FA2300"/>
    <w:rsid w:val="00FA5A49"/>
    <w:rsid w:val="00FC14EF"/>
    <w:rsid w:val="00FC423F"/>
    <w:rsid w:val="00FE002F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F4DA-DC0C-4549-BA42-977B7CB0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3E"/>
  </w:style>
  <w:style w:type="paragraph" w:styleId="Heading1">
    <w:name w:val="heading 1"/>
    <w:next w:val="Normal"/>
    <w:link w:val="Heading1Char"/>
    <w:uiPriority w:val="9"/>
    <w:unhideWhenUsed/>
    <w:qFormat/>
    <w:rsid w:val="0016520D"/>
    <w:pPr>
      <w:keepNext/>
      <w:keepLines/>
      <w:numPr>
        <w:numId w:val="2"/>
      </w:numPr>
      <w:spacing w:after="146" w:line="259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16520D"/>
    <w:pPr>
      <w:keepNext/>
      <w:keepLines/>
      <w:spacing w:line="259" w:lineRule="auto"/>
      <w:ind w:left="10" w:right="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3E"/>
  </w:style>
  <w:style w:type="character" w:customStyle="1" w:styleId="Heading1Char">
    <w:name w:val="Heading 1 Char"/>
    <w:basedOn w:val="DefaultParagraphFont"/>
    <w:link w:val="Heading1"/>
    <w:uiPriority w:val="9"/>
    <w:rsid w:val="0016520D"/>
    <w:rPr>
      <w:rFonts w:ascii="Times New Roman" w:eastAsia="Times New Roman" w:hAnsi="Times New Roman" w:cs="Times New Roman"/>
      <w:b/>
      <w:color w:val="000000"/>
      <w:sz w:val="2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6520D"/>
    <w:rPr>
      <w:rFonts w:ascii="Times New Roman" w:eastAsia="Times New Roman" w:hAnsi="Times New Roman" w:cs="Times New Roman"/>
      <w:color w:val="000000"/>
      <w:sz w:val="25"/>
      <w:szCs w:val="22"/>
    </w:rPr>
  </w:style>
  <w:style w:type="paragraph" w:styleId="Header">
    <w:name w:val="header"/>
    <w:basedOn w:val="Normal"/>
    <w:link w:val="HeaderChar"/>
    <w:uiPriority w:val="99"/>
    <w:unhideWhenUsed/>
    <w:rsid w:val="00890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42"/>
  </w:style>
  <w:style w:type="paragraph" w:styleId="Footer">
    <w:name w:val="footer"/>
    <w:basedOn w:val="Normal"/>
    <w:link w:val="FooterChar"/>
    <w:uiPriority w:val="99"/>
    <w:unhideWhenUsed/>
    <w:rsid w:val="00890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42"/>
  </w:style>
  <w:style w:type="character" w:styleId="LineNumber">
    <w:name w:val="line number"/>
    <w:basedOn w:val="DefaultParagraphFont"/>
    <w:uiPriority w:val="99"/>
    <w:semiHidden/>
    <w:unhideWhenUsed/>
    <w:rsid w:val="00E6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Jordan</dc:creator>
  <cp:keywords/>
  <dc:description/>
  <cp:lastModifiedBy>Susan Jordan</cp:lastModifiedBy>
  <cp:revision>4</cp:revision>
  <dcterms:created xsi:type="dcterms:W3CDTF">2021-03-18T18:53:00Z</dcterms:created>
  <dcterms:modified xsi:type="dcterms:W3CDTF">2021-05-06T15:54:00Z</dcterms:modified>
</cp:coreProperties>
</file>